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424" w:leftChars="-202" w:right="-808" w:rightChars="-385"/>
        <w:jc w:val="center"/>
        <w:rPr>
          <w:rFonts w:ascii="Times New Roman" w:hAnsi="楷体" w:eastAsia="楷体" w:cs="Times New Roman"/>
          <w:b/>
          <w:sz w:val="52"/>
        </w:rPr>
      </w:pPr>
      <w:r>
        <w:rPr>
          <w:rFonts w:ascii="Times New Roman" w:hAnsi="楷体" w:eastAsia="楷体" w:cs="Times New Roman"/>
          <w:b/>
          <w:sz w:val="52"/>
        </w:rPr>
        <w:t>首次递交伦理项目自查表</w:t>
      </w:r>
    </w:p>
    <w:p>
      <w:pPr>
        <w:rPr>
          <w:rFonts w:ascii="楷体" w:hAnsi="楷体" w:eastAsia="楷体" w:cs="Times New Roman"/>
          <w:color w:val="FF0000"/>
          <w:sz w:val="24"/>
        </w:rPr>
      </w:pPr>
      <w:r>
        <w:rPr>
          <w:rFonts w:hint="eastAsia" w:ascii="楷体" w:hAnsi="楷体" w:eastAsia="楷体" w:cs="Times New Roman"/>
          <w:color w:val="FF0000"/>
          <w:sz w:val="24"/>
        </w:rPr>
        <w:t>注：1.请对照送审文件，逐条核对及填写自查表。</w:t>
      </w:r>
    </w:p>
    <w:p>
      <w:pPr>
        <w:ind w:firstLine="480" w:firstLineChars="200"/>
        <w:rPr>
          <w:rFonts w:ascii="Times New Roman" w:hAnsi="Times New Roman" w:eastAsia="楷体" w:cs="Times New Roman"/>
        </w:rPr>
      </w:pPr>
      <w:r>
        <w:rPr>
          <w:rFonts w:hint="eastAsia" w:ascii="楷体" w:hAnsi="楷体" w:eastAsia="楷体" w:cs="Times New Roman"/>
          <w:color w:val="FF0000"/>
          <w:sz w:val="24"/>
        </w:rPr>
        <w:t>2.请在</w:t>
      </w:r>
      <w:r>
        <w:rPr>
          <w:rFonts w:hint="eastAsia" w:ascii="楷体" w:hAnsi="楷体" w:eastAsia="楷体" w:cs="Times New Roman"/>
          <w:color w:val="FF0000"/>
          <w:sz w:val="24"/>
          <w:u w:val="single"/>
        </w:rPr>
        <w:t>每次</w:t>
      </w:r>
      <w:r>
        <w:rPr>
          <w:rFonts w:hint="eastAsia" w:ascii="楷体" w:hAnsi="楷体" w:eastAsia="楷体" w:cs="Times New Roman"/>
          <w:color w:val="FF0000"/>
          <w:sz w:val="24"/>
        </w:rPr>
        <w:t>受理时携带自查表，并将</w:t>
      </w:r>
      <w:r>
        <w:rPr>
          <w:rFonts w:hint="eastAsia" w:ascii="楷体" w:hAnsi="楷体" w:eastAsia="楷体" w:cs="Times New Roman"/>
          <w:color w:val="FF0000"/>
          <w:sz w:val="24"/>
          <w:u w:val="single"/>
        </w:rPr>
        <w:t>每次</w:t>
      </w:r>
      <w:r>
        <w:rPr>
          <w:rFonts w:hint="eastAsia" w:ascii="楷体" w:hAnsi="楷体" w:eastAsia="楷体" w:cs="Times New Roman"/>
          <w:color w:val="FF0000"/>
          <w:sz w:val="24"/>
        </w:rPr>
        <w:t>情况填在同一份自查表中。</w:t>
      </w:r>
    </w:p>
    <w:tbl>
      <w:tblPr>
        <w:tblStyle w:val="5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3685"/>
        <w:gridCol w:w="851"/>
        <w:gridCol w:w="850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8"/>
              </w:rPr>
              <w:t>项目名称</w:t>
            </w:r>
          </w:p>
        </w:tc>
        <w:tc>
          <w:tcPr>
            <w:tcW w:w="3685" w:type="dxa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color w:val="FF0000"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color w:val="FF0000"/>
                <w:sz w:val="28"/>
              </w:rPr>
              <w:t>受理</w:t>
            </w:r>
            <w:r>
              <w:rPr>
                <w:rFonts w:ascii="Times New Roman" w:hAnsi="楷体" w:eastAsia="楷体" w:cs="Times New Roman"/>
                <w:b/>
                <w:color w:val="FF0000"/>
                <w:sz w:val="28"/>
              </w:rPr>
              <w:t>号</w:t>
            </w:r>
          </w:p>
        </w:tc>
        <w:tc>
          <w:tcPr>
            <w:tcW w:w="2552" w:type="dxa"/>
            <w:tcBorders>
              <w:top w:val="single" w:color="auto" w:sz="4" w:space="0"/>
            </w:tcBorders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>
            <w:pPr>
              <w:spacing w:before="240" w:line="480" w:lineRule="auto"/>
              <w:jc w:val="center"/>
              <w:rPr>
                <w:rFonts w:ascii="Times New Roman" w:hAnsi="楷体" w:eastAsia="楷体" w:cs="Times New Roman"/>
                <w:b/>
                <w:sz w:val="28"/>
              </w:rPr>
            </w:pPr>
            <w:r>
              <w:rPr>
                <w:rFonts w:ascii="Times New Roman" w:hAnsi="楷体" w:eastAsia="楷体" w:cs="Times New Roman"/>
                <w:b/>
                <w:sz w:val="28"/>
              </w:rPr>
              <w:t>申办方</w:t>
            </w:r>
          </w:p>
        </w:tc>
        <w:tc>
          <w:tcPr>
            <w:tcW w:w="3685" w:type="dxa"/>
          </w:tcPr>
          <w:p>
            <w:pPr>
              <w:spacing w:before="240" w:line="480" w:lineRule="auto"/>
              <w:jc w:val="center"/>
              <w:rPr>
                <w:rFonts w:ascii="Times New Roman" w:hAnsi="楷体" w:eastAsia="楷体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  <w:rPr>
                <w:rFonts w:ascii="Times New Roman" w:hAnsi="楷体" w:eastAsia="楷体" w:cs="Times New Roman"/>
                <w:b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本中心</w:t>
            </w:r>
          </w:p>
          <w:p>
            <w:pPr>
              <w:spacing w:line="360" w:lineRule="auto"/>
              <w:jc w:val="center"/>
              <w:rPr>
                <w:rFonts w:ascii="Times New Roman" w:hAnsi="楷体" w:eastAsia="楷体" w:cs="Times New Roman"/>
                <w:b/>
                <w:sz w:val="28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主要研究者</w:t>
            </w:r>
          </w:p>
        </w:tc>
        <w:tc>
          <w:tcPr>
            <w:tcW w:w="2552" w:type="dxa"/>
          </w:tcPr>
          <w:p>
            <w:pPr>
              <w:spacing w:before="240" w:line="48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</w:tcPr>
          <w:p>
            <w:pPr>
              <w:spacing w:before="240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32"/>
              </w:rPr>
              <w:t>序号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32"/>
              </w:rPr>
              <w:t>自查内容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是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楷体" w:cs="Times New Roman"/>
                <w:b/>
                <w:sz w:val="24"/>
              </w:rPr>
              <w:sym w:font="Wingdings" w:char="F0FC"/>
            </w:r>
            <w:r>
              <w:rPr>
                <w:rFonts w:ascii="Times New Roman" w:hAnsi="楷体" w:eastAsia="楷体" w:cs="Times New Roman"/>
                <w:b/>
                <w:sz w:val="24"/>
              </w:rPr>
              <w:t>）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否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ascii="Times New Roman" w:hAnsi="楷体" w:eastAsia="楷体" w:cs="Times New Roman"/>
                <w:b/>
                <w:sz w:val="24"/>
              </w:rPr>
              <w:t>（</w:t>
            </w:r>
            <w:r>
              <w:rPr>
                <w:rFonts w:ascii="Times New Roman" w:hAnsi="Times New Roman" w:eastAsia="楷体" w:cs="Times New Roman"/>
                <w:b/>
                <w:sz w:val="24"/>
              </w:rPr>
              <w:sym w:font="Wingdings" w:char="F0FB"/>
            </w:r>
            <w:r>
              <w:rPr>
                <w:rFonts w:ascii="Times New Roman" w:hAnsi="楷体" w:eastAsia="楷体" w:cs="Times New Roman"/>
                <w:b/>
                <w:sz w:val="24"/>
              </w:rPr>
              <w:t>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 w:eastAsia="楷体" w:cs="Times New Roman"/>
                <w:b/>
                <w:sz w:val="32"/>
                <w:szCs w:val="32"/>
              </w:rPr>
            </w:pPr>
            <w:r>
              <w:rPr>
                <w:rFonts w:ascii="Times New Roman" w:hAnsi="楷体" w:eastAsia="楷体" w:cs="Times New Roman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一、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材料形式完整</w:t>
            </w:r>
          </w:p>
        </w:tc>
        <w:tc>
          <w:tcPr>
            <w:tcW w:w="851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提供完整的目录清单页</w:t>
            </w:r>
          </w:p>
          <w:p>
            <w:pPr>
              <w:spacing w:line="276" w:lineRule="auto"/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4"/>
              </w:rPr>
              <w:t>递交信+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项目相关材料清单</w:t>
            </w: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按照送审文件清单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</w:rPr>
              <w:t>顺序排列及装订</w:t>
            </w: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）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”准备</w:t>
            </w:r>
            <w:r>
              <w:rPr>
                <w:rFonts w:hint="eastAsia" w:ascii="Times New Roman" w:hAnsi="Times New Roman" w:eastAsia="楷体" w:cs="Times New Roman"/>
                <w:sz w:val="24"/>
                <w:lang w:eastAsia="zh-CN"/>
              </w:rPr>
              <w:t>。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材料份数</w:t>
            </w:r>
          </w:p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1份、原件：用伸缩文件夹装订，放入</w:t>
            </w:r>
            <w:r>
              <w:rPr>
                <w:rFonts w:hint="eastAsia" w:ascii="Times New Roman" w:hAnsi="Times New Roman" w:eastAsia="楷体" w:cs="Times New Roman"/>
                <w:sz w:val="24"/>
                <w:lang w:val="en-US" w:eastAsia="zh-CN"/>
              </w:rPr>
              <w:t>蓝色</w:t>
            </w:r>
            <w:r>
              <w:rPr>
                <w:rFonts w:hint="eastAsia" w:ascii="Times New Roman" w:hAnsi="Times New Roman" w:eastAsia="楷体" w:cs="Times New Roman"/>
                <w:sz w:val="24"/>
              </w:rPr>
              <w:t>档案盒内，打印侧签（含项目名称、方案编号、科室、PI、申办方、CRO公司）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二、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楷体" w:eastAsia="楷体" w:cs="Times New Roman"/>
                <w:b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材料内容完整</w:t>
            </w:r>
          </w:p>
        </w:tc>
        <w:tc>
          <w:tcPr>
            <w:tcW w:w="851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color w:val="FF0000"/>
                <w:sz w:val="24"/>
              </w:rPr>
            </w:pP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填写审查申请表</w:t>
            </w:r>
          </w:p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审查申请表是否逐项勾选，是否有空项</w:t>
            </w:r>
          </w:p>
          <w:p>
            <w:pPr>
              <w:spacing w:line="276" w:lineRule="auto"/>
              <w:rPr>
                <w:rFonts w:ascii="Times New Roman" w:hAnsi="楷体" w:eastAsia="楷体" w:cs="Times New Roman"/>
                <w:color w:val="FF0000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（如有多选，需全部勾选；不适用选项可备注不适用；补偿金额如无，填写“0”）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color w:val="FF0000"/>
                <w:sz w:val="24"/>
              </w:rPr>
              <w:t>CFDA/NMPA批件</w:t>
            </w:r>
            <w:r>
              <w:rPr>
                <w:rFonts w:ascii="Times New Roman" w:hAnsi="楷体" w:eastAsia="楷体" w:cs="Times New Roman"/>
                <w:sz w:val="24"/>
              </w:rPr>
              <w:t>是否在</w:t>
            </w:r>
            <w:r>
              <w:rPr>
                <w:rFonts w:ascii="Times New Roman" w:hAnsi="Times New Roman" w:eastAsia="楷体" w:cs="Times New Roman"/>
                <w:sz w:val="24"/>
              </w:rPr>
              <w:t>3</w:t>
            </w:r>
            <w:r>
              <w:rPr>
                <w:rFonts w:ascii="Times New Roman" w:hAnsi="楷体" w:eastAsia="楷体" w:cs="Times New Roman"/>
                <w:sz w:val="24"/>
              </w:rPr>
              <w:t>年有效期内</w:t>
            </w:r>
            <w:r>
              <w:rPr>
                <w:rFonts w:hint="eastAsia" w:ascii="Times New Roman" w:hAnsi="楷体" w:eastAsia="楷体" w:cs="Times New Roman"/>
                <w:sz w:val="24"/>
              </w:rPr>
              <w:t>。如不是，请附说明（何时由何单位启动，目前项目开展情况）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及启动项目的批件复印件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药检报告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请提供本研究将使用的批号，并核查是否在有效期。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ascii="Times New Roman" w:hAnsi="楷体" w:eastAsia="楷体" w:cs="Times New Roman"/>
                <w:sz w:val="24"/>
              </w:rPr>
              <w:t>知情同意书</w:t>
            </w:r>
            <w:r>
              <w:rPr>
                <w:rFonts w:hint="eastAsia" w:ascii="Times New Roman" w:hAnsi="楷体" w:eastAsia="楷体" w:cs="Times New Roman"/>
                <w:sz w:val="24"/>
              </w:rPr>
              <w:t>（</w:t>
            </w:r>
            <w:bookmarkStart w:id="0" w:name="_GoBack"/>
            <w:bookmarkEnd w:id="0"/>
            <w:r>
              <w:rPr>
                <w:rFonts w:hint="eastAsia" w:ascii="Times New Roman" w:hAnsi="楷体" w:eastAsia="楷体" w:cs="Times New Roman"/>
                <w:sz w:val="24"/>
              </w:rPr>
              <w:t>核对是否包含</w:t>
            </w:r>
            <w:r>
              <w:rPr>
                <w:rFonts w:hint="eastAsia" w:ascii="Times New Roman" w:hAnsi="楷体" w:eastAsia="楷体" w:cs="Times New Roman"/>
                <w:sz w:val="24"/>
                <w:u w:val="single"/>
              </w:rPr>
              <w:t>所有告知要素</w:t>
            </w:r>
            <w:r>
              <w:rPr>
                <w:rFonts w:hint="eastAsia" w:ascii="Times New Roman" w:hAnsi="楷体" w:eastAsia="楷体" w:cs="Times New Roman"/>
                <w:sz w:val="24"/>
              </w:rPr>
              <w:t>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5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招募广告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需对药物及研究进行简要描述；内容需客观，不涉及诱导语言，如免费，疗效显著等</w:t>
            </w:r>
            <w:r>
              <w:rPr>
                <w:rFonts w:hint="eastAsia" w:ascii="Times New Roman" w:hAnsi="楷体" w:eastAsia="楷体" w:cs="Times New Roman"/>
                <w:sz w:val="24"/>
              </w:rPr>
              <w:t>。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6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研究者简历及GCP证书（需使用伦理网站简历模版、GCP证书为国家药监局颁发近</w:t>
            </w:r>
            <w:r>
              <w:rPr>
                <w:rFonts w:hint="eastAsia" w:ascii="Times New Roman" w:hAnsi="楷体" w:eastAsia="楷体" w:cs="Times New Roman"/>
                <w:sz w:val="24"/>
                <w:lang w:val="en-US" w:eastAsia="zh-CN"/>
              </w:rPr>
              <w:t>5</w:t>
            </w:r>
            <w:r>
              <w:rPr>
                <w:rFonts w:hint="eastAsia" w:ascii="Times New Roman" w:hAnsi="楷体" w:eastAsia="楷体" w:cs="Times New Roman"/>
                <w:sz w:val="24"/>
              </w:rPr>
              <w:t>年的证书）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7</w:t>
            </w: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是否多中心试验（如有，需提供多中心名单）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8</w:t>
            </w: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是否</w:t>
            </w:r>
            <w:r>
              <w:rPr>
                <w:rFonts w:ascii="Times New Roman" w:hAnsi="楷体" w:eastAsia="楷体" w:cs="Times New Roman"/>
                <w:sz w:val="24"/>
              </w:rPr>
              <w:t>参加单位</w:t>
            </w:r>
            <w:r>
              <w:rPr>
                <w:rFonts w:hint="eastAsia" w:ascii="Times New Roman" w:hAnsi="楷体" w:eastAsia="楷体" w:cs="Times New Roman"/>
                <w:sz w:val="24"/>
              </w:rPr>
              <w:t>（如是，需提供</w:t>
            </w:r>
            <w:r>
              <w:rPr>
                <w:rFonts w:ascii="Times New Roman" w:hAnsi="楷体" w:eastAsia="楷体" w:cs="Times New Roman"/>
                <w:sz w:val="24"/>
              </w:rPr>
              <w:t>组长单位批件</w:t>
            </w:r>
            <w:r>
              <w:rPr>
                <w:rFonts w:hint="eastAsia" w:ascii="Times New Roman" w:hAnsi="楷体" w:eastAsia="楷体" w:cs="Times New Roman"/>
                <w:sz w:val="24"/>
              </w:rPr>
              <w:t>）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9</w:t>
            </w: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保险（如为受试者购买保险，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需提供保险单及保险条款</w:t>
            </w:r>
            <w:r>
              <w:rPr>
                <w:rFonts w:hint="eastAsia" w:ascii="Times New Roman" w:hAnsi="楷体" w:eastAsia="楷体" w:cs="Times New Roman"/>
                <w:sz w:val="24"/>
              </w:rPr>
              <w:t>）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EEECE1" w:themeFill="background2"/>
          </w:tcPr>
          <w:p>
            <w:pPr>
              <w:spacing w:line="360" w:lineRule="auto"/>
              <w:jc w:val="center"/>
              <w:rPr>
                <w:rFonts w:ascii="Times New Roman" w:hAnsi="Times New Roman" w:eastAsia="楷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b/>
                <w:sz w:val="24"/>
              </w:rPr>
              <w:t>三、</w:t>
            </w:r>
          </w:p>
        </w:tc>
        <w:tc>
          <w:tcPr>
            <w:tcW w:w="4961" w:type="dxa"/>
            <w:gridSpan w:val="2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楷体" w:eastAsia="楷体" w:cs="Times New Roman"/>
                <w:b/>
                <w:sz w:val="24"/>
              </w:rPr>
            </w:pPr>
            <w:r>
              <w:rPr>
                <w:rFonts w:hint="eastAsia" w:ascii="Times New Roman" w:hAnsi="楷体" w:eastAsia="楷体" w:cs="Times New Roman"/>
                <w:b/>
                <w:sz w:val="24"/>
              </w:rPr>
              <w:t>其它注意事项</w:t>
            </w:r>
          </w:p>
        </w:tc>
        <w:tc>
          <w:tcPr>
            <w:tcW w:w="851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Times New Roman" w:eastAsia="楷体" w:cs="Times New Roman"/>
                <w:sz w:val="24"/>
              </w:rPr>
              <w:t>1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签字</w:t>
            </w:r>
          </w:p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递交</w:t>
            </w:r>
            <w:r>
              <w:rPr>
                <w:rFonts w:ascii="Times New Roman" w:hAnsi="楷体" w:eastAsia="楷体" w:cs="Times New Roman"/>
                <w:sz w:val="24"/>
              </w:rPr>
              <w:t>信、初始审查申请表、研究方案</w:t>
            </w:r>
            <w:r>
              <w:rPr>
                <w:rFonts w:hint="eastAsia" w:ascii="Times New Roman" w:hAnsi="楷体" w:eastAsia="楷体" w:cs="Times New Roman"/>
                <w:sz w:val="24"/>
              </w:rPr>
              <w:t>、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知情同意书、</w:t>
            </w:r>
            <w:r>
              <w:rPr>
                <w:rFonts w:ascii="Times New Roman" w:hAnsi="楷体" w:eastAsia="楷体" w:cs="Times New Roman"/>
                <w:sz w:val="24"/>
              </w:rPr>
              <w:t>研究者简历</w:t>
            </w:r>
            <w:r>
              <w:rPr>
                <w:rFonts w:hint="eastAsia" w:ascii="Times New Roman" w:hAnsi="楷体" w:eastAsia="楷体" w:cs="Times New Roman"/>
                <w:sz w:val="24"/>
              </w:rPr>
              <w:t>需</w:t>
            </w:r>
            <w:r>
              <w:rPr>
                <w:rFonts w:ascii="Times New Roman" w:hAnsi="楷体" w:eastAsia="楷体" w:cs="Times New Roman"/>
                <w:sz w:val="24"/>
              </w:rPr>
              <w:t>研究者签字</w:t>
            </w:r>
            <w:r>
              <w:rPr>
                <w:rFonts w:hint="eastAsia" w:ascii="Times New Roman" w:hAnsi="楷体" w:eastAsia="楷体" w:cs="Times New Roman"/>
                <w:sz w:val="24"/>
              </w:rPr>
              <w:t>，</w:t>
            </w:r>
            <w:r>
              <w:rPr>
                <w:rFonts w:ascii="Times New Roman" w:hAnsi="楷体" w:eastAsia="楷体" w:cs="Times New Roman"/>
                <w:sz w:val="24"/>
              </w:rPr>
              <w:t>科室主任</w:t>
            </w:r>
            <w:r>
              <w:rPr>
                <w:rFonts w:hint="eastAsia" w:ascii="Times New Roman" w:hAnsi="楷体" w:eastAsia="楷体" w:cs="Times New Roman"/>
                <w:sz w:val="24"/>
              </w:rPr>
              <w:t>标注处需科主任</w:t>
            </w:r>
            <w:r>
              <w:rPr>
                <w:rFonts w:ascii="Times New Roman" w:hAnsi="楷体" w:eastAsia="楷体" w:cs="Times New Roman"/>
                <w:sz w:val="24"/>
              </w:rPr>
              <w:t>签</w:t>
            </w:r>
            <w:r>
              <w:rPr>
                <w:rFonts w:hint="eastAsia" w:ascii="Times New Roman" w:hAnsi="楷体" w:eastAsia="楷体" w:cs="Times New Roman"/>
                <w:sz w:val="24"/>
              </w:rPr>
              <w:t>字。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2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盖章</w:t>
            </w:r>
          </w:p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楷体" w:eastAsia="楷体" w:cs="Times New Roman"/>
                <w:color w:val="FF0000"/>
                <w:sz w:val="24"/>
              </w:rPr>
              <w:t>研究方案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、知情同意书、研究者手册、CRF表、招募广告、</w:t>
            </w:r>
            <w:r>
              <w:rPr>
                <w:rFonts w:ascii="Times New Roman" w:hAnsi="楷体" w:eastAsia="楷体" w:cs="Times New Roman"/>
                <w:sz w:val="24"/>
              </w:rPr>
              <w:t>药检报告</w:t>
            </w:r>
            <w:r>
              <w:rPr>
                <w:rFonts w:hint="eastAsia" w:ascii="Times New Roman" w:hAnsi="楷体" w:eastAsia="楷体" w:cs="Times New Roman"/>
                <w:sz w:val="24"/>
              </w:rPr>
              <w:t>/药品说明书</w:t>
            </w:r>
            <w:r>
              <w:rPr>
                <w:rFonts w:ascii="Times New Roman" w:hAnsi="楷体" w:eastAsia="楷体" w:cs="Times New Roman"/>
                <w:sz w:val="24"/>
              </w:rPr>
              <w:t>、申办方资质、药品生产许可证、</w:t>
            </w:r>
            <w:r>
              <w:rPr>
                <w:rFonts w:ascii="Times New Roman" w:hAnsi="Times New Roman" w:eastAsia="楷体" w:cs="Times New Roman"/>
                <w:sz w:val="24"/>
              </w:rPr>
              <w:t>GMP</w:t>
            </w:r>
            <w:r>
              <w:rPr>
                <w:rFonts w:ascii="Times New Roman" w:hAnsi="楷体" w:eastAsia="楷体" w:cs="Times New Roman"/>
                <w:sz w:val="24"/>
              </w:rPr>
              <w:t>证书、</w:t>
            </w:r>
            <w:r>
              <w:rPr>
                <w:rFonts w:ascii="Times New Roman" w:hAnsi="Times New Roman" w:eastAsia="楷体" w:cs="Times New Roman"/>
                <w:sz w:val="24"/>
              </w:rPr>
              <w:t>CRO</w:t>
            </w:r>
            <w:r>
              <w:rPr>
                <w:rFonts w:ascii="Times New Roman" w:hAnsi="楷体" w:eastAsia="楷体" w:cs="Times New Roman"/>
                <w:sz w:val="24"/>
              </w:rPr>
              <w:t>资质</w:t>
            </w:r>
            <w:r>
              <w:rPr>
                <w:rFonts w:hint="eastAsia" w:ascii="Times New Roman" w:hAnsi="楷体" w:eastAsia="楷体" w:cs="Times New Roman"/>
                <w:sz w:val="24"/>
              </w:rPr>
              <w:t>及委托书</w:t>
            </w:r>
            <w:r>
              <w:rPr>
                <w:rFonts w:ascii="Times New Roman" w:hAnsi="楷体" w:eastAsia="楷体" w:cs="Times New Roman"/>
                <w:sz w:val="24"/>
              </w:rPr>
              <w:t>（如有）</w:t>
            </w:r>
            <w:r>
              <w:rPr>
                <w:rFonts w:hint="eastAsia" w:ascii="Times New Roman" w:hAnsi="楷体" w:eastAsia="楷体" w:cs="Times New Roman"/>
                <w:sz w:val="24"/>
              </w:rPr>
              <w:t>、其他说明性文件需</w:t>
            </w:r>
            <w:r>
              <w:rPr>
                <w:rFonts w:ascii="Times New Roman" w:hAnsi="楷体" w:eastAsia="楷体" w:cs="Times New Roman"/>
                <w:sz w:val="24"/>
              </w:rPr>
              <w:t>加盖</w:t>
            </w:r>
            <w:r>
              <w:rPr>
                <w:rFonts w:hint="eastAsia" w:ascii="Times New Roman" w:hAnsi="楷体" w:eastAsia="楷体" w:cs="Times New Roman"/>
                <w:sz w:val="24"/>
                <w:lang w:val="en-US" w:eastAsia="zh-CN"/>
              </w:rPr>
              <w:t>申办方</w:t>
            </w:r>
            <w:r>
              <w:rPr>
                <w:rFonts w:ascii="Times New Roman" w:hAnsi="楷体" w:eastAsia="楷体" w:cs="Times New Roman"/>
                <w:b/>
                <w:sz w:val="24"/>
              </w:rPr>
              <w:t>红章</w:t>
            </w:r>
            <w:r>
              <w:rPr>
                <w:rFonts w:hint="eastAsia" w:ascii="Times New Roman" w:hAnsi="楷体" w:eastAsia="楷体" w:cs="Times New Roman"/>
                <w:b/>
                <w:sz w:val="24"/>
              </w:rPr>
              <w:t>（鲜章）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3</w:t>
            </w: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rPr>
                <w:rFonts w:ascii="Times New Roman" w:hAnsi="楷体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文件版本号及日期核对</w:t>
            </w:r>
          </w:p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楷体" w:eastAsia="楷体" w:cs="Times New Roman"/>
                <w:sz w:val="24"/>
              </w:rPr>
              <w:t>目录、递交信、初始审查申请表中方案、知情、广告、日记卡、</w:t>
            </w:r>
            <w:r>
              <w:rPr>
                <w:rFonts w:hint="eastAsia" w:ascii="Times New Roman" w:hAnsi="Times New Roman" w:eastAsia="楷体" w:cs="Times New Roman"/>
                <w:color w:val="FF0000"/>
                <w:sz w:val="24"/>
              </w:rPr>
              <w:t>NMPA/CFDA</w:t>
            </w:r>
            <w:r>
              <w:rPr>
                <w:rFonts w:ascii="Times New Roman" w:hAnsi="楷体" w:eastAsia="楷体" w:cs="Times New Roman"/>
                <w:color w:val="FF0000"/>
                <w:sz w:val="24"/>
              </w:rPr>
              <w:t>批件</w:t>
            </w:r>
            <w:r>
              <w:rPr>
                <w:rFonts w:ascii="Times New Roman" w:hAnsi="楷体" w:eastAsia="楷体" w:cs="Times New Roman"/>
                <w:sz w:val="24"/>
              </w:rPr>
              <w:t>等标注的版本号、版本日期</w:t>
            </w:r>
            <w:r>
              <w:rPr>
                <w:rFonts w:hint="eastAsia" w:ascii="Times New Roman" w:hAnsi="楷体" w:eastAsia="楷体" w:cs="Times New Roman"/>
                <w:sz w:val="24"/>
              </w:rPr>
              <w:t>需</w:t>
            </w:r>
            <w:r>
              <w:rPr>
                <w:rFonts w:ascii="Times New Roman" w:hAnsi="楷体" w:eastAsia="楷体" w:cs="Times New Roman"/>
                <w:sz w:val="24"/>
              </w:rPr>
              <w:t>与</w:t>
            </w:r>
            <w:r>
              <w:rPr>
                <w:rFonts w:hint="eastAsia" w:ascii="Times New Roman" w:hAnsi="楷体" w:eastAsia="楷体" w:cs="Times New Roman"/>
                <w:sz w:val="24"/>
              </w:rPr>
              <w:t>具体</w:t>
            </w:r>
            <w:r>
              <w:rPr>
                <w:rFonts w:ascii="Times New Roman" w:hAnsi="楷体" w:eastAsia="楷体" w:cs="Times New Roman"/>
                <w:sz w:val="24"/>
              </w:rPr>
              <w:t>材料</w:t>
            </w:r>
            <w:r>
              <w:rPr>
                <w:rFonts w:hint="eastAsia" w:ascii="Times New Roman" w:hAnsi="楷体" w:eastAsia="楷体" w:cs="Times New Roman"/>
                <w:sz w:val="24"/>
              </w:rPr>
              <w:t>保持</w:t>
            </w:r>
            <w:r>
              <w:rPr>
                <w:rFonts w:ascii="Times New Roman" w:hAnsi="楷体" w:eastAsia="楷体" w:cs="Times New Roman"/>
                <w:sz w:val="24"/>
              </w:rPr>
              <w:t>一致</w:t>
            </w:r>
            <w:r>
              <w:rPr>
                <w:rFonts w:hint="eastAsia" w:ascii="Times New Roman" w:hAnsi="楷体" w:eastAsia="楷体" w:cs="Times New Roman"/>
                <w:sz w:val="24"/>
              </w:rPr>
              <w:t>（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统一为材料标注在页眉页脚的版本号、日期</w:t>
            </w:r>
            <w:r>
              <w:rPr>
                <w:rFonts w:hint="eastAsia" w:ascii="Times New Roman" w:hAnsi="楷体" w:eastAsia="楷体" w:cs="Times New Roman"/>
                <w:sz w:val="24"/>
              </w:rPr>
              <w:t>）</w:t>
            </w:r>
          </w:p>
        </w:tc>
        <w:tc>
          <w:tcPr>
            <w:tcW w:w="851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276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ascii="Times New Roman" w:hAnsi="Times New Roman" w:eastAsia="楷体" w:cs="Times New Roman"/>
                <w:sz w:val="24"/>
              </w:rPr>
              <w:t>4</w:t>
            </w: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Times New Roman" w:hAnsi="楷体" w:eastAsia="楷体" w:cs="Times New Roman"/>
                <w:sz w:val="24"/>
              </w:rPr>
              <w:t>知情同意书请参照官网</w:t>
            </w:r>
            <w:r>
              <w:rPr>
                <w:rFonts w:hint="eastAsia" w:ascii="Times New Roman" w:hAnsi="楷体" w:eastAsia="楷体" w:cs="Times New Roman"/>
                <w:sz w:val="24"/>
                <w:u w:val="single"/>
              </w:rPr>
              <w:t>知情同意书模版</w:t>
            </w:r>
            <w:r>
              <w:rPr>
                <w:rFonts w:hint="eastAsia" w:ascii="Times New Roman" w:hAnsi="楷体" w:eastAsia="楷体" w:cs="Times New Roman"/>
                <w:sz w:val="24"/>
              </w:rPr>
              <w:t>，确保要素完整、措词得当，尤其注意以下：</w:t>
            </w:r>
            <w:r>
              <w:rPr>
                <w:rFonts w:ascii="Times New Roman" w:hAnsi="楷体" w:eastAsia="楷体" w:cs="Times New Roman"/>
                <w:sz w:val="24"/>
              </w:rPr>
              <w:t xml:space="preserve"> </w:t>
            </w: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276" w:lineRule="auto"/>
              <w:jc w:val="left"/>
              <w:rPr>
                <w:rFonts w:ascii="Times New Roman" w:hAnsi="楷体" w:eastAsia="楷体" w:cs="Times New Roman"/>
                <w:color w:val="FF0000"/>
                <w:sz w:val="24"/>
              </w:rPr>
            </w:pPr>
            <w:r>
              <w:rPr>
                <w:rFonts w:hint="eastAsia" w:ascii="楷体" w:hAnsi="楷体" w:eastAsia="楷体" w:cs="Times New Roman"/>
                <w:color w:val="FF0000"/>
                <w:sz w:val="24"/>
              </w:rPr>
              <w:t>①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标本信息：是否仅用于本研究、采集标本量及次数、在何处检测（提供外检测单位名称及资质）、保存时间，何时销毁</w:t>
            </w: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color w:val="FF0000"/>
                <w:sz w:val="24"/>
              </w:rPr>
              <w:t>②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问卷调查：是否说明敏感问题可拒绝回答</w:t>
            </w: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color w:val="FF0000"/>
                <w:sz w:val="24"/>
              </w:rPr>
              <w:t>③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获益部分：删除“得到医生的密切关注、访视”等非获益的范畴；先写有可能不获益，再写可能的获益，最后写可能的社会获益</w:t>
            </w: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360" w:lineRule="auto"/>
              <w:rPr>
                <w:rFonts w:ascii="Times New Roman" w:hAnsi="Times New Roman" w:eastAsia="楷体" w:cs="Times New Roman"/>
                <w:sz w:val="24"/>
              </w:rPr>
            </w:pPr>
            <w:r>
              <w:rPr>
                <w:rFonts w:hint="eastAsia" w:ascii="楷体" w:hAnsi="楷体" w:eastAsia="楷体" w:cs="Times New Roman"/>
                <w:color w:val="FF0000"/>
                <w:sz w:val="24"/>
              </w:rPr>
              <w:t>④受试</w:t>
            </w:r>
            <w:r>
              <w:rPr>
                <w:rFonts w:hint="eastAsia" w:ascii="楷体" w:hAnsi="楷体" w:eastAsia="楷体" w:cs="Times New Roman"/>
                <w:color w:val="FF0000"/>
                <w:sz w:val="24"/>
                <w:lang w:val="en-US" w:eastAsia="zh-CN"/>
              </w:rPr>
              <w:t>者</w:t>
            </w:r>
            <w:r>
              <w:rPr>
                <w:rFonts w:hint="eastAsia" w:ascii="楷体" w:hAnsi="楷体" w:eastAsia="楷体" w:cs="Times New Roman"/>
                <w:color w:val="FF0000"/>
                <w:sz w:val="24"/>
              </w:rPr>
              <w:t>需要配合的事项部分避免适用强制性词语，如“必须”等。</w:t>
            </w: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color w:val="FF0000"/>
                <w:sz w:val="24"/>
              </w:rPr>
            </w:pPr>
            <w:r>
              <w:rPr>
                <w:rFonts w:hint="eastAsia" w:ascii="楷体" w:hAnsi="楷体" w:eastAsia="楷体" w:cs="Times New Roman"/>
                <w:color w:val="FF0000"/>
                <w:sz w:val="24"/>
              </w:rPr>
              <w:t>⑤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费用与补偿区分清楚，分项描述。</w:t>
            </w: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color w:val="FF0000"/>
                <w:sz w:val="24"/>
              </w:rPr>
            </w:pPr>
            <w:r>
              <w:rPr>
                <w:rFonts w:hint="eastAsia" w:ascii="楷体" w:hAnsi="楷体" w:eastAsia="楷体" w:cs="Times New Roman"/>
                <w:color w:val="FF0000"/>
                <w:sz w:val="24"/>
              </w:rPr>
              <w:t>⑥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如有保险，应描述为：申办方已为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  <w:u w:val="single"/>
              </w:rPr>
              <w:t>本研究</w:t>
            </w:r>
            <w:r>
              <w:rPr>
                <w:rFonts w:hint="eastAsia" w:ascii="Times New Roman" w:hAnsi="楷体" w:eastAsia="楷体" w:cs="Times New Roman"/>
                <w:color w:val="FF0000"/>
                <w:sz w:val="24"/>
              </w:rPr>
              <w:t>购买保险。</w:t>
            </w: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4961" w:type="dxa"/>
            <w:gridSpan w:val="2"/>
          </w:tcPr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  <w:p>
            <w:pPr>
              <w:spacing w:line="480" w:lineRule="auto"/>
              <w:rPr>
                <w:rFonts w:ascii="楷体" w:hAnsi="楷体" w:eastAsia="楷体" w:cs="Times New Roman"/>
                <w:color w:val="FF0000"/>
                <w:sz w:val="24"/>
              </w:rPr>
            </w:pPr>
          </w:p>
        </w:tc>
        <w:tc>
          <w:tcPr>
            <w:tcW w:w="851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850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  <w:tc>
          <w:tcPr>
            <w:tcW w:w="2552" w:type="dxa"/>
          </w:tcPr>
          <w:p>
            <w:pPr>
              <w:spacing w:line="480" w:lineRule="auto"/>
              <w:rPr>
                <w:rFonts w:ascii="Times New Roman" w:hAnsi="Times New Roman" w:eastAsia="楷体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本人</w:t>
      </w:r>
      <w:r>
        <w:rPr>
          <w:rFonts w:hint="eastAsia" w:ascii="Times New Roman" w:hAnsi="Times New Roman" w:cs="Times New Roman"/>
          <w:sz w:val="24"/>
          <w:u w:val="single"/>
        </w:rPr>
        <w:t xml:space="preserve">          </w:t>
      </w:r>
      <w:r>
        <w:rPr>
          <w:rFonts w:hint="eastAsia" w:ascii="Times New Roman" w:hAnsi="Times New Roman" w:cs="Times New Roman"/>
          <w:sz w:val="24"/>
        </w:rPr>
        <w:t>已将本次递交至医学伦理委员的所有材料核对（项目名称、方案编号、研究方案、知情同意书、病例报告表、招募广告、患者日记卡</w:t>
      </w:r>
      <w:r>
        <w:rPr>
          <w:rFonts w:hint="eastAsia" w:ascii="Times New Roman" w:hAnsi="Times New Roman" w:cs="Times New Roman"/>
          <w:color w:val="FF0000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sz w:val="24"/>
          <w:u w:val="single"/>
        </w:rPr>
        <w:t xml:space="preserve">等 </w:t>
      </w:r>
      <w:r>
        <w:rPr>
          <w:rFonts w:hint="eastAsia" w:ascii="Times New Roman" w:hAnsi="Times New Roman" w:cs="Times New Roman"/>
          <w:sz w:val="24"/>
        </w:rPr>
        <w:t>版本号、版本日期），包括纸质材料。确认无误。如出现任何错误，导致批件/意见错误，责任将由本人负责。</w:t>
      </w:r>
    </w:p>
    <w:p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请将上述文字抄录：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                                                          </w:t>
      </w:r>
    </w:p>
    <w:p>
      <w:pPr>
        <w:spacing w:line="360" w:lineRule="auto"/>
        <w:rPr>
          <w:rFonts w:ascii="Times New Roman" w:hAnsi="Times New Roman" w:cs="Times New Roman"/>
          <w:b/>
          <w:sz w:val="24"/>
          <w:u w:val="single"/>
        </w:rPr>
      </w:pPr>
      <w:r>
        <w:rPr>
          <w:rFonts w:hint="eastAsia" w:ascii="Times New Roman" w:hAnsi="Times New Roman" w:cs="Times New Roman"/>
          <w:sz w:val="24"/>
          <w:u w:val="single"/>
        </w:rPr>
        <w:t xml:space="preserve">                                                              </w:t>
      </w:r>
      <w:r>
        <w:rPr>
          <w:rFonts w:hint="eastAsia" w:ascii="Times New Roman" w:hAnsi="Times New Roman" w:cs="Times New Roman"/>
          <w:b/>
          <w:sz w:val="24"/>
          <w:u w:val="single"/>
        </w:rPr>
        <w:t xml:space="preserve">日期：                </w:t>
      </w:r>
    </w:p>
    <w:p>
      <w:pPr>
        <w:rPr>
          <w:rFonts w:hint="eastAsia" w:ascii="黑体" w:hAnsi="黑体" w:eastAsia="黑体" w:cs="Times New Roman"/>
          <w:sz w:val="28"/>
          <w:u w:val="single"/>
        </w:rPr>
      </w:pPr>
      <w:r>
        <w:rPr>
          <w:rFonts w:hint="eastAsia" w:ascii="黑体" w:hAnsi="黑体" w:eastAsia="黑体" w:cs="Times New Roman"/>
          <w:sz w:val="28"/>
        </w:rPr>
        <w:t>申办方/监查员：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</w:t>
      </w:r>
      <w:r>
        <w:rPr>
          <w:rFonts w:hint="eastAsia" w:ascii="黑体" w:hAnsi="黑体" w:eastAsia="黑体" w:cs="Times New Roman"/>
          <w:sz w:val="28"/>
        </w:rPr>
        <w:t xml:space="preserve">       伦理委员会：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</w:t>
      </w:r>
    </w:p>
    <w:p>
      <w:pPr>
        <w:rPr>
          <w:rFonts w:hint="eastAsia" w:ascii="黑体" w:hAnsi="黑体" w:eastAsia="黑体" w:cs="Times New Roman"/>
          <w:sz w:val="28"/>
          <w:u w:val="single"/>
        </w:rPr>
      </w:pPr>
    </w:p>
    <w:p>
      <w:pPr>
        <w:ind w:firstLine="560" w:firstLineChars="200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  <w:u w:val="none"/>
          <w:lang w:val="en-US" w:eastAsia="zh-CN"/>
        </w:rPr>
        <w:t>联系方式：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</w:t>
      </w:r>
      <w:r>
        <w:rPr>
          <w:rFonts w:hint="eastAsia" w:ascii="黑体" w:hAnsi="黑体" w:eastAsia="黑体" w:cs="Times New Roman"/>
          <w:sz w:val="28"/>
        </w:rPr>
        <w:t xml:space="preserve"> </w:t>
      </w:r>
      <w:r>
        <w:rPr>
          <w:rFonts w:hint="eastAsia" w:ascii="黑体" w:hAnsi="黑体" w:eastAsia="黑体" w:cs="Times New Roman"/>
          <w:sz w:val="28"/>
          <w:lang w:val="en-US" w:eastAsia="zh-CN"/>
        </w:rPr>
        <w:t xml:space="preserve">             </w:t>
      </w:r>
      <w:r>
        <w:rPr>
          <w:rFonts w:hint="eastAsia" w:ascii="黑体" w:hAnsi="黑体" w:eastAsia="黑体" w:cs="Times New Roman"/>
          <w:sz w:val="28"/>
        </w:rPr>
        <w:t xml:space="preserve">日期: </w:t>
      </w:r>
      <w:r>
        <w:rPr>
          <w:rFonts w:hint="eastAsia" w:ascii="黑体" w:hAnsi="黑体" w:eastAsia="黑体" w:cs="Times New Roman"/>
          <w:sz w:val="28"/>
          <w:u w:val="single"/>
        </w:rPr>
        <w:t xml:space="preserve">                   </w:t>
      </w:r>
      <w:r>
        <w:rPr>
          <w:rFonts w:hint="eastAsia" w:ascii="黑体" w:hAnsi="黑体" w:eastAsia="黑体" w:cs="Times New Roman"/>
          <w:sz w:val="28"/>
        </w:rPr>
        <w:t xml:space="preserve">  </w:t>
      </w:r>
    </w:p>
    <w:p>
      <w:pPr>
        <w:wordWrap w:val="0"/>
        <w:jc w:val="right"/>
        <w:rPr>
          <w:rFonts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 xml:space="preserve"> </w:t>
      </w:r>
    </w:p>
    <w:sectPr>
      <w:headerReference r:id="rId3" w:type="default"/>
      <w:footerReference r:id="rId4" w:type="default"/>
      <w:pgSz w:w="11906" w:h="16838"/>
      <w:pgMar w:top="1134" w:right="991" w:bottom="709" w:left="851" w:header="568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331902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河北医科大学第四</w:t>
    </w:r>
    <w:r>
      <w:rPr>
        <w:rFonts w:hint="eastAsia"/>
      </w:rPr>
      <w:t>医院医学伦理委员会                                                                       v</w:t>
    </w:r>
    <w:r>
      <w:rPr>
        <w:rFonts w:hint="eastAsia"/>
        <w:lang w:val="en-US" w:eastAsia="zh-CN"/>
      </w:rPr>
      <w:t>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886"/>
    <w:rsid w:val="00000D96"/>
    <w:rsid w:val="0001024C"/>
    <w:rsid w:val="00035CB1"/>
    <w:rsid w:val="0007165F"/>
    <w:rsid w:val="000C0FD5"/>
    <w:rsid w:val="000D169A"/>
    <w:rsid w:val="001010E0"/>
    <w:rsid w:val="001022A8"/>
    <w:rsid w:val="001136F4"/>
    <w:rsid w:val="001364C1"/>
    <w:rsid w:val="0013653C"/>
    <w:rsid w:val="00143BD4"/>
    <w:rsid w:val="00165B97"/>
    <w:rsid w:val="00186AE7"/>
    <w:rsid w:val="001954CC"/>
    <w:rsid w:val="0022576B"/>
    <w:rsid w:val="00230B5A"/>
    <w:rsid w:val="00230C47"/>
    <w:rsid w:val="00242041"/>
    <w:rsid w:val="002452C5"/>
    <w:rsid w:val="002947CC"/>
    <w:rsid w:val="002B333C"/>
    <w:rsid w:val="002B340D"/>
    <w:rsid w:val="002D65B5"/>
    <w:rsid w:val="0030724E"/>
    <w:rsid w:val="00313DC3"/>
    <w:rsid w:val="003401B9"/>
    <w:rsid w:val="003841FE"/>
    <w:rsid w:val="003C27F3"/>
    <w:rsid w:val="00440BBC"/>
    <w:rsid w:val="004D55C2"/>
    <w:rsid w:val="004D573D"/>
    <w:rsid w:val="004F496A"/>
    <w:rsid w:val="00516D4B"/>
    <w:rsid w:val="0055619C"/>
    <w:rsid w:val="005774BC"/>
    <w:rsid w:val="00586A67"/>
    <w:rsid w:val="00587421"/>
    <w:rsid w:val="005A355C"/>
    <w:rsid w:val="005D19B0"/>
    <w:rsid w:val="005D3F99"/>
    <w:rsid w:val="00621645"/>
    <w:rsid w:val="00652C86"/>
    <w:rsid w:val="00690203"/>
    <w:rsid w:val="00692DF0"/>
    <w:rsid w:val="0069361F"/>
    <w:rsid w:val="006D47F2"/>
    <w:rsid w:val="006D7C83"/>
    <w:rsid w:val="006E2DF9"/>
    <w:rsid w:val="006F3B79"/>
    <w:rsid w:val="007132FC"/>
    <w:rsid w:val="00763A0B"/>
    <w:rsid w:val="00780847"/>
    <w:rsid w:val="00796323"/>
    <w:rsid w:val="007C777F"/>
    <w:rsid w:val="007D6EA4"/>
    <w:rsid w:val="007E0CE0"/>
    <w:rsid w:val="00813F15"/>
    <w:rsid w:val="00824C04"/>
    <w:rsid w:val="0084462B"/>
    <w:rsid w:val="00846D17"/>
    <w:rsid w:val="008A262D"/>
    <w:rsid w:val="008A7589"/>
    <w:rsid w:val="008B582A"/>
    <w:rsid w:val="008E61E9"/>
    <w:rsid w:val="008F5C73"/>
    <w:rsid w:val="00980280"/>
    <w:rsid w:val="00985B11"/>
    <w:rsid w:val="009A55F7"/>
    <w:rsid w:val="009C4946"/>
    <w:rsid w:val="009D046E"/>
    <w:rsid w:val="009D576B"/>
    <w:rsid w:val="00A57C37"/>
    <w:rsid w:val="00A60471"/>
    <w:rsid w:val="00A952B4"/>
    <w:rsid w:val="00A96160"/>
    <w:rsid w:val="00AA6A07"/>
    <w:rsid w:val="00AB0835"/>
    <w:rsid w:val="00AC6A54"/>
    <w:rsid w:val="00B2324C"/>
    <w:rsid w:val="00B54212"/>
    <w:rsid w:val="00BA14E3"/>
    <w:rsid w:val="00BD2FB6"/>
    <w:rsid w:val="00BE4E71"/>
    <w:rsid w:val="00C05141"/>
    <w:rsid w:val="00C40509"/>
    <w:rsid w:val="00C45A39"/>
    <w:rsid w:val="00C533DF"/>
    <w:rsid w:val="00C9526A"/>
    <w:rsid w:val="00CB1FC1"/>
    <w:rsid w:val="00CC20FE"/>
    <w:rsid w:val="00D05172"/>
    <w:rsid w:val="00D17AB7"/>
    <w:rsid w:val="00D24C99"/>
    <w:rsid w:val="00D4034D"/>
    <w:rsid w:val="00D41223"/>
    <w:rsid w:val="00D51C46"/>
    <w:rsid w:val="00D82C74"/>
    <w:rsid w:val="00DB30C1"/>
    <w:rsid w:val="00DB65C7"/>
    <w:rsid w:val="00DF1DB8"/>
    <w:rsid w:val="00DF299B"/>
    <w:rsid w:val="00DF3447"/>
    <w:rsid w:val="00DF4ADE"/>
    <w:rsid w:val="00E0223B"/>
    <w:rsid w:val="00E15999"/>
    <w:rsid w:val="00E36E36"/>
    <w:rsid w:val="00E51725"/>
    <w:rsid w:val="00E61886"/>
    <w:rsid w:val="00EB3DD5"/>
    <w:rsid w:val="00EB5994"/>
    <w:rsid w:val="00EE6693"/>
    <w:rsid w:val="00F2126B"/>
    <w:rsid w:val="00F35A04"/>
    <w:rsid w:val="00F55BD6"/>
    <w:rsid w:val="00F6472F"/>
    <w:rsid w:val="00F66FED"/>
    <w:rsid w:val="00F73326"/>
    <w:rsid w:val="00FC2A08"/>
    <w:rsid w:val="00FC5CE1"/>
    <w:rsid w:val="01245755"/>
    <w:rsid w:val="05C4323D"/>
    <w:rsid w:val="07FF2912"/>
    <w:rsid w:val="293C2A39"/>
    <w:rsid w:val="39D60189"/>
    <w:rsid w:val="4DD06719"/>
    <w:rsid w:val="54920DE3"/>
    <w:rsid w:val="5B47181B"/>
    <w:rsid w:val="5D1D7F30"/>
    <w:rsid w:val="637B1177"/>
    <w:rsid w:val="6CA726F3"/>
    <w:rsid w:val="74C35108"/>
    <w:rsid w:val="7CD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299</Words>
  <Characters>1708</Characters>
  <Lines>14</Lines>
  <Paragraphs>4</Paragraphs>
  <TotalTime>28</TotalTime>
  <ScaleCrop>false</ScaleCrop>
  <LinksUpToDate>false</LinksUpToDate>
  <CharactersWithSpaces>2003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2016-12-22T04:43:00Z</dcterms:created>
  <dc:creator>322</dc:creator>
  <cp:lastModifiedBy>lenovo</cp:lastModifiedBy>
  <cp:lastPrinted>2017-11-15T02:04:00Z</cp:lastPrinted>
  <dcterms:modified xsi:type="dcterms:W3CDTF">2023-03-08T00:36:31Z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