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新宋体" w:hAnsi="新宋体" w:eastAsia="新宋体"/>
          <w:b/>
          <w:bCs/>
          <w:color w:val="000000"/>
          <w:sz w:val="28"/>
          <w:szCs w:val="28"/>
          <w:lang w:eastAsia="zh-CN"/>
        </w:rPr>
      </w:pPr>
      <w:bookmarkStart w:id="0" w:name="OLE_LINK3"/>
      <w:bookmarkStart w:id="1" w:name="OLE_LINK1"/>
      <w:bookmarkStart w:id="2" w:name="OLE_LINK2"/>
      <w:r>
        <w:rPr>
          <w:rFonts w:hint="eastAsia" w:ascii="新宋体" w:hAnsi="新宋体" w:eastAsia="新宋体"/>
          <w:b/>
          <w:bCs/>
          <w:color w:val="000000"/>
          <w:sz w:val="28"/>
          <w:szCs w:val="28"/>
          <w:lang w:eastAsia="zh-CN"/>
        </w:rPr>
        <w:t>河北医科大学第四医院</w:t>
      </w:r>
    </w:p>
    <w:p>
      <w:pPr>
        <w:adjustRightInd w:val="0"/>
        <w:snapToGrid w:val="0"/>
        <w:jc w:val="center"/>
        <w:rPr>
          <w:rFonts w:ascii="新宋体" w:hAnsi="新宋体" w:eastAsia="新宋体"/>
          <w:b/>
          <w:bCs/>
          <w:color w:val="000000"/>
          <w:sz w:val="28"/>
          <w:szCs w:val="28"/>
        </w:rPr>
      </w:pPr>
      <w:r>
        <w:rPr>
          <w:rFonts w:hint="eastAsia" w:ascii="新宋体" w:hAnsi="新宋体" w:eastAsia="新宋体"/>
          <w:b/>
          <w:bCs/>
          <w:color w:val="000000"/>
          <w:sz w:val="28"/>
          <w:szCs w:val="28"/>
        </w:rPr>
        <w:t>医疗技术伦理审查</w:t>
      </w:r>
      <w:r>
        <w:rPr>
          <w:rFonts w:ascii="新宋体" w:hAnsi="新宋体" w:eastAsia="新宋体"/>
          <w:b/>
          <w:bCs/>
          <w:color w:val="000000"/>
          <w:sz w:val="28"/>
          <w:szCs w:val="28"/>
        </w:rPr>
        <w:t>申请表</w:t>
      </w:r>
    </w:p>
    <w:bookmarkEnd w:id="0"/>
    <w:bookmarkEnd w:id="1"/>
    <w:bookmarkEnd w:id="2"/>
    <w:tbl>
      <w:tblPr>
        <w:tblStyle w:val="3"/>
        <w:tblW w:w="10796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852"/>
        <w:gridCol w:w="1451"/>
        <w:gridCol w:w="1216"/>
        <w:gridCol w:w="893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7" w:type="dxa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技术名称</w:t>
            </w:r>
          </w:p>
        </w:tc>
        <w:tc>
          <w:tcPr>
            <w:tcW w:w="8999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7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项目负责人</w:t>
            </w:r>
          </w:p>
        </w:tc>
        <w:tc>
          <w:tcPr>
            <w:tcW w:w="3238" w:type="dxa"/>
            <w:tcBorders>
              <w:bottom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承担科室</w:t>
            </w:r>
          </w:p>
        </w:tc>
        <w:tc>
          <w:tcPr>
            <w:tcW w:w="3361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796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ind w:left="-2" w:leftChars="-1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送审文件清单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796" w:type="dxa"/>
            <w:gridSpan w:val="6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医疗技术临床应用能力技术评估申请书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796" w:type="dxa"/>
            <w:gridSpan w:val="6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医疗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技术临床应用背景综述：包含前期研究结果/有效性及安全性证明文献或临床依据说明文件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70" w:type="dxa"/>
            <w:gridSpan w:val="3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技术实施方案</w:t>
            </w:r>
          </w:p>
        </w:tc>
        <w:tc>
          <w:tcPr>
            <w:tcW w:w="186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应用于临床实践的知情同意书（需体现新技术）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96" w:type="dxa"/>
            <w:gridSpan w:val="6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项目负责人专业履历、</w:t>
            </w:r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11"/>
            <w:bookmarkStart w:id="9" w:name="OLE_LINK9"/>
            <w:bookmarkStart w:id="10" w:name="OLE_LINK10"/>
            <w:bookmarkStart w:id="11" w:name="OLE_LINK12"/>
            <w:bookmarkStart w:id="12" w:name="OLE_LINK13"/>
            <w:bookmarkStart w:id="13" w:name="OLE_LINK14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执业医师资格证书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、GCP证书、技术培训证明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796" w:type="dxa"/>
            <w:gridSpan w:val="6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团队人员名单及专业履历、执业医师资格证书、GCP证书、技术培训证明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管理制度和质量保障措施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诊疗护理规范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感染管理规范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消毒技术规范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风险评估及应急预案</w:t>
            </w:r>
          </w:p>
        </w:tc>
        <w:tc>
          <w:tcPr>
            <w:tcW w:w="1862" w:type="dxa"/>
            <w:gridSpan w:val="2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版本号：</w:t>
            </w:r>
          </w:p>
        </w:tc>
        <w:tc>
          <w:tcPr>
            <w:tcW w:w="2464" w:type="dxa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版本日期：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70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FORMCHECKBOX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所用医疗器械/药物证明文件：器械注册证/药品说明书/药品注册证/产品公司营业执照（盖公章）</w:t>
            </w:r>
          </w:p>
        </w:tc>
        <w:tc>
          <w:tcPr>
            <w:tcW w:w="4326" w:type="dxa"/>
            <w:gridSpan w:val="3"/>
            <w:tcBorders>
              <w:right w:val="doub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器械/药物名称：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96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tbl>
            <w:tblPr>
              <w:tblStyle w:val="2"/>
              <w:tblpPr w:leftFromText="180" w:rightFromText="180" w:vertAnchor="text" w:horzAnchor="page" w:tblpX="5292" w:tblpY="802"/>
              <w:tblW w:w="10628" w:type="dxa"/>
              <w:tblInd w:w="0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4"/>
              <w:gridCol w:w="1861"/>
              <w:gridCol w:w="1899"/>
              <w:gridCol w:w="1485"/>
              <w:gridCol w:w="1525"/>
              <w:gridCol w:w="1124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628" w:type="dxa"/>
                  <w:gridSpan w:val="6"/>
                  <w:tcBorders>
                    <w:top w:val="doub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bookmarkStart w:id="14" w:name="_GoBack"/>
                  <w:bookmarkEnd w:id="14"/>
                  <w:r>
                    <w:rPr>
                      <w:rFonts w:hint="eastAsia" w:asciiTheme="majorEastAsia" w:hAnsiTheme="majorEastAsia" w:eastAsiaTheme="majorEastAsia" w:cstheme="majorEastAsia"/>
                      <w:b/>
                      <w:sz w:val="24"/>
                      <w:szCs w:val="24"/>
                    </w:rPr>
                    <w:t>送审及受理程序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2734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研究者利益冲突声明</w:t>
                  </w:r>
                </w:p>
              </w:tc>
              <w:tc>
                <w:tcPr>
                  <w:tcW w:w="7894" w:type="dxa"/>
                  <w:gridSpan w:val="5"/>
                  <w:shd w:val="clear" w:color="auto" w:fill="auto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我作为项目负责人，在此项新技术申报和实施过程中不存在经济上、物质上、以及社会关系方面的利益冲突。倘若在项目开展过程中发现目前尚未知晓的利益冲突，我将及时向伦理委员会报告。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4" w:hRule="atLeast"/>
              </w:trPr>
              <w:tc>
                <w:tcPr>
                  <w:tcW w:w="2734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项目负责人签字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>
                  <w:pPr>
                    <w:jc w:val="left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送审日期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4" w:hRule="atLeast"/>
              </w:trPr>
              <w:tc>
                <w:tcPr>
                  <w:tcW w:w="2734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医务处签字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>
                  <w:pPr>
                    <w:jc w:val="left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同意申报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□是  □否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签字日期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734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伦理委员会签字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资料符合要求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□是  □否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受理日期</w:t>
                  </w: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" w:hRule="atLeast"/>
              </w:trPr>
              <w:tc>
                <w:tcPr>
                  <w:tcW w:w="2734" w:type="dxa"/>
                  <w:tcBorders>
                    <w:top w:val="single" w:color="auto" w:sz="4" w:space="0"/>
                    <w:bottom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审查形式（伦理委员会勾选）</w:t>
                  </w:r>
                </w:p>
              </w:tc>
              <w:tc>
                <w:tcPr>
                  <w:tcW w:w="7894" w:type="dxa"/>
                  <w:gridSpan w:val="5"/>
                  <w:tcBorders>
                    <w:top w:val="single" w:color="auto" w:sz="4" w:space="0"/>
                    <w:bottom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 xml:space="preserve">□快速审查                  □会议审查 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10628" w:type="dxa"/>
                  <w:gridSpan w:val="6"/>
                  <w:tcBorders>
                    <w:top w:val="double" w:color="auto" w:sz="4" w:space="0"/>
                    <w:left w:val="nil"/>
                    <w:bottom w:val="double" w:color="auto" w:sz="4" w:space="0"/>
                    <w:right w:val="nil"/>
                  </w:tcBorders>
                  <w:shd w:val="clear" w:color="auto" w:fill="17365D"/>
                  <w:vAlign w:val="center"/>
                </w:tcPr>
                <w:p>
                  <w:pPr>
                    <w:ind w:left="-993" w:leftChars="-473" w:right="-1050" w:rightChars="-500" w:firstLine="2" w:firstLineChars="1"/>
                    <w:jc w:val="center"/>
                    <w:rPr>
                      <w:rFonts w:hint="eastAsia" w:asciiTheme="majorEastAsia" w:hAnsiTheme="majorEastAsia" w:eastAsiaTheme="majorEastAsia" w:cstheme="majorEastAsia"/>
                      <w:color w:val="FFFF00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FFFF00"/>
                      <w:sz w:val="24"/>
                      <w:szCs w:val="24"/>
                    </w:rPr>
                    <w:t>注意：仅电子填写，除签名外请勿手填或改写，请双面打印此表格，并尽量保持单张！</w:t>
                  </w:r>
                </w:p>
              </w:tc>
            </w:tr>
          </w:tbl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F7C59"/>
    <w:rsid w:val="26C377D2"/>
    <w:rsid w:val="328B3B5C"/>
    <w:rsid w:val="448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面对面</cp:lastModifiedBy>
  <dcterms:modified xsi:type="dcterms:W3CDTF">2020-12-03T08:40:38Z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