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F49157">
      <w:pPr>
        <w:spacing w:line="360" w:lineRule="auto"/>
        <w:jc w:val="center"/>
        <w:rPr>
          <w:b/>
          <w:sz w:val="30"/>
          <w:szCs w:val="30"/>
        </w:rPr>
      </w:pPr>
      <w:bookmarkStart w:id="0" w:name="_GoBack"/>
      <w:bookmarkEnd w:id="0"/>
      <w:r>
        <w:rPr>
          <w:rFonts w:hint="eastAsia"/>
          <w:b/>
          <w:sz w:val="30"/>
          <w:szCs w:val="30"/>
        </w:rPr>
        <w:t>河北医科大学第四医院药物临床试验申请表</w:t>
      </w:r>
    </w:p>
    <w:p w14:paraId="6E146A81">
      <w:pPr>
        <w:ind w:left="-1" w:leftChars="-86" w:hanging="180" w:hangingChars="100"/>
        <w:rPr>
          <w:sz w:val="18"/>
          <w:szCs w:val="18"/>
        </w:rPr>
      </w:pPr>
      <w:r>
        <w:rPr>
          <w:rFonts w:hint="eastAsia"/>
          <w:sz w:val="18"/>
          <w:szCs w:val="18"/>
        </w:rPr>
        <w:t>受理号：</w:t>
      </w:r>
    </w:p>
    <w:tbl>
      <w:tblPr>
        <w:tblStyle w:val="7"/>
        <w:tblW w:w="9759" w:type="dxa"/>
        <w:tblInd w:w="-5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6"/>
        <w:gridCol w:w="1202"/>
        <w:gridCol w:w="1391"/>
        <w:gridCol w:w="494"/>
        <w:gridCol w:w="1550"/>
        <w:gridCol w:w="24"/>
        <w:gridCol w:w="1638"/>
        <w:gridCol w:w="1740"/>
      </w:tblGrid>
      <w:tr w14:paraId="3ED40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exact"/>
        </w:trPr>
        <w:tc>
          <w:tcPr>
            <w:tcW w:w="1720" w:type="dxa"/>
            <w:gridSpan w:val="2"/>
            <w:shd w:val="clear" w:color="auto" w:fill="auto"/>
            <w:vAlign w:val="center"/>
          </w:tcPr>
          <w:p w14:paraId="5564A3EF">
            <w:pPr>
              <w:spacing w:line="480" w:lineRule="auto"/>
              <w:jc w:val="center"/>
              <w:rPr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试验名称</w:t>
            </w:r>
          </w:p>
        </w:tc>
        <w:tc>
          <w:tcPr>
            <w:tcW w:w="8039" w:type="dxa"/>
            <w:gridSpan w:val="7"/>
          </w:tcPr>
          <w:p w14:paraId="1769B461">
            <w:pPr>
              <w:spacing w:line="480" w:lineRule="auto"/>
              <w:rPr>
                <w:szCs w:val="21"/>
              </w:rPr>
            </w:pPr>
          </w:p>
          <w:p w14:paraId="33AFD258">
            <w:pPr>
              <w:spacing w:line="480" w:lineRule="auto"/>
              <w:rPr>
                <w:szCs w:val="21"/>
              </w:rPr>
            </w:pPr>
          </w:p>
        </w:tc>
      </w:tr>
      <w:tr w14:paraId="6EB71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20" w:type="dxa"/>
            <w:gridSpan w:val="2"/>
            <w:shd w:val="clear" w:color="auto" w:fill="auto"/>
            <w:vAlign w:val="center"/>
          </w:tcPr>
          <w:p w14:paraId="347F1B5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方案编号</w:t>
            </w:r>
          </w:p>
        </w:tc>
        <w:tc>
          <w:tcPr>
            <w:tcW w:w="3087" w:type="dxa"/>
            <w:gridSpan w:val="3"/>
            <w:vAlign w:val="center"/>
          </w:tcPr>
          <w:p w14:paraId="02C87AAE">
            <w:pPr>
              <w:jc w:val="center"/>
              <w:rPr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3405BAD5">
            <w:pPr>
              <w:jc w:val="center"/>
              <w:rPr>
                <w:szCs w:val="21"/>
              </w:rPr>
            </w:pPr>
            <w:r>
              <w:rPr>
                <w:rFonts w:hint="eastAsia"/>
              </w:rPr>
              <w:t>剂型/规格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14:paraId="74613A89">
            <w:pPr>
              <w:jc w:val="center"/>
              <w:rPr>
                <w:szCs w:val="21"/>
              </w:rPr>
            </w:pPr>
          </w:p>
        </w:tc>
      </w:tr>
      <w:tr w14:paraId="23AA8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720" w:type="dxa"/>
            <w:gridSpan w:val="2"/>
            <w:vMerge w:val="restart"/>
            <w:shd w:val="clear" w:color="auto" w:fill="auto"/>
            <w:vAlign w:val="center"/>
          </w:tcPr>
          <w:p w14:paraId="096835F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试验药品</w:t>
            </w:r>
          </w:p>
        </w:tc>
        <w:tc>
          <w:tcPr>
            <w:tcW w:w="3087" w:type="dxa"/>
            <w:gridSpan w:val="3"/>
            <w:vAlign w:val="center"/>
          </w:tcPr>
          <w:p w14:paraId="083FB7D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试验药：</w:t>
            </w:r>
          </w:p>
        </w:tc>
        <w:tc>
          <w:tcPr>
            <w:tcW w:w="1550" w:type="dxa"/>
            <w:vMerge w:val="restart"/>
            <w:vAlign w:val="center"/>
          </w:tcPr>
          <w:p w14:paraId="12BED4C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注册类别及</w:t>
            </w:r>
          </w:p>
          <w:p w14:paraId="218B5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分类</w:t>
            </w:r>
          </w:p>
        </w:tc>
        <w:tc>
          <w:tcPr>
            <w:tcW w:w="3402" w:type="dxa"/>
            <w:gridSpan w:val="3"/>
            <w:vMerge w:val="restart"/>
            <w:shd w:val="clear" w:color="auto" w:fill="auto"/>
            <w:vAlign w:val="center"/>
          </w:tcPr>
          <w:p w14:paraId="3A1E735B">
            <w:pPr>
              <w:ind w:left="-130" w:leftChars="-62" w:right="-178" w:rightChars="-85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进口药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国产药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化药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中药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</w:t>
            </w:r>
          </w:p>
          <w:p w14:paraId="039639D1">
            <w:pPr>
              <w:ind w:left="-130" w:leftChars="-62" w:right="-178" w:rightChars="-85"/>
              <w:jc w:val="left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生物药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  分类：</w:t>
            </w:r>
            <w:r>
              <w:rPr>
                <w:rFonts w:hint="eastAsia"/>
                <w:szCs w:val="21"/>
                <w:u w:val="single"/>
              </w:rPr>
              <w:t xml:space="preserve">               </w:t>
            </w:r>
          </w:p>
        </w:tc>
      </w:tr>
      <w:tr w14:paraId="05D4F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720" w:type="dxa"/>
            <w:gridSpan w:val="2"/>
            <w:vMerge w:val="continue"/>
            <w:shd w:val="clear" w:color="auto" w:fill="auto"/>
            <w:vAlign w:val="center"/>
          </w:tcPr>
          <w:p w14:paraId="10E6EEBD">
            <w:pPr>
              <w:jc w:val="center"/>
            </w:pPr>
          </w:p>
        </w:tc>
        <w:tc>
          <w:tcPr>
            <w:tcW w:w="3087" w:type="dxa"/>
            <w:gridSpan w:val="3"/>
            <w:vAlign w:val="center"/>
          </w:tcPr>
          <w:p w14:paraId="10C1578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对照药（如有）：</w:t>
            </w:r>
          </w:p>
        </w:tc>
        <w:tc>
          <w:tcPr>
            <w:tcW w:w="1550" w:type="dxa"/>
            <w:vMerge w:val="continue"/>
            <w:vAlign w:val="center"/>
          </w:tcPr>
          <w:p w14:paraId="0487BC5E">
            <w:pPr>
              <w:jc w:val="center"/>
              <w:rPr>
                <w:szCs w:val="21"/>
              </w:rPr>
            </w:pPr>
          </w:p>
        </w:tc>
        <w:tc>
          <w:tcPr>
            <w:tcW w:w="3402" w:type="dxa"/>
            <w:gridSpan w:val="3"/>
            <w:vMerge w:val="continue"/>
            <w:shd w:val="clear" w:color="auto" w:fill="auto"/>
            <w:vAlign w:val="center"/>
          </w:tcPr>
          <w:p w14:paraId="027F9C4D">
            <w:pPr>
              <w:jc w:val="center"/>
              <w:rPr>
                <w:szCs w:val="21"/>
              </w:rPr>
            </w:pPr>
          </w:p>
        </w:tc>
      </w:tr>
      <w:tr w14:paraId="35D60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20" w:type="dxa"/>
            <w:gridSpan w:val="2"/>
            <w:shd w:val="clear" w:color="auto" w:fill="auto"/>
            <w:vAlign w:val="center"/>
          </w:tcPr>
          <w:p w14:paraId="08B680F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适应症</w:t>
            </w:r>
          </w:p>
        </w:tc>
        <w:tc>
          <w:tcPr>
            <w:tcW w:w="3087" w:type="dxa"/>
            <w:gridSpan w:val="3"/>
            <w:vAlign w:val="center"/>
          </w:tcPr>
          <w:p w14:paraId="3A9FA649">
            <w:pPr>
              <w:jc w:val="center"/>
              <w:rPr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7E817AA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作用靶点</w:t>
            </w:r>
          </w:p>
        </w:tc>
        <w:tc>
          <w:tcPr>
            <w:tcW w:w="3402" w:type="dxa"/>
            <w:gridSpan w:val="3"/>
            <w:vAlign w:val="center"/>
          </w:tcPr>
          <w:p w14:paraId="392AE567">
            <w:pPr>
              <w:jc w:val="left"/>
              <w:rPr>
                <w:szCs w:val="21"/>
              </w:rPr>
            </w:pPr>
          </w:p>
        </w:tc>
      </w:tr>
      <w:tr w14:paraId="6E65F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</w:trPr>
        <w:tc>
          <w:tcPr>
            <w:tcW w:w="1720" w:type="dxa"/>
            <w:gridSpan w:val="2"/>
            <w:shd w:val="clear" w:color="auto" w:fill="auto"/>
            <w:vAlign w:val="center"/>
          </w:tcPr>
          <w:p w14:paraId="47F8B5B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CTR编号及首次公示日期</w:t>
            </w:r>
          </w:p>
        </w:tc>
        <w:tc>
          <w:tcPr>
            <w:tcW w:w="3087" w:type="dxa"/>
            <w:gridSpan w:val="3"/>
            <w:vAlign w:val="center"/>
          </w:tcPr>
          <w:p w14:paraId="0B32D4B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/</w:t>
            </w:r>
          </w:p>
        </w:tc>
        <w:tc>
          <w:tcPr>
            <w:tcW w:w="1550" w:type="dxa"/>
            <w:vAlign w:val="center"/>
          </w:tcPr>
          <w:p w14:paraId="2945B7D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NCT登记号及公示日期（如有）</w:t>
            </w:r>
          </w:p>
        </w:tc>
        <w:tc>
          <w:tcPr>
            <w:tcW w:w="3402" w:type="dxa"/>
            <w:gridSpan w:val="3"/>
            <w:vAlign w:val="center"/>
          </w:tcPr>
          <w:p w14:paraId="1A9FF05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/</w:t>
            </w:r>
          </w:p>
        </w:tc>
      </w:tr>
      <w:tr w14:paraId="44E03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exact"/>
        </w:trPr>
        <w:tc>
          <w:tcPr>
            <w:tcW w:w="1720" w:type="dxa"/>
            <w:gridSpan w:val="2"/>
            <w:shd w:val="clear" w:color="auto" w:fill="auto"/>
            <w:vAlign w:val="center"/>
          </w:tcPr>
          <w:p w14:paraId="04C0669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申办单位</w:t>
            </w:r>
          </w:p>
        </w:tc>
        <w:tc>
          <w:tcPr>
            <w:tcW w:w="3087" w:type="dxa"/>
            <w:gridSpan w:val="3"/>
            <w:vAlign w:val="center"/>
          </w:tcPr>
          <w:p w14:paraId="50F62D84">
            <w:pPr>
              <w:jc w:val="center"/>
              <w:rPr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06C1B31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联系人及</w:t>
            </w:r>
          </w:p>
          <w:p w14:paraId="2728F23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电话(手机)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14:paraId="1A62C469">
            <w:pPr>
              <w:jc w:val="center"/>
              <w:rPr>
                <w:szCs w:val="21"/>
              </w:rPr>
            </w:pPr>
          </w:p>
        </w:tc>
      </w:tr>
      <w:tr w14:paraId="28B3B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</w:trPr>
        <w:tc>
          <w:tcPr>
            <w:tcW w:w="1720" w:type="dxa"/>
            <w:gridSpan w:val="2"/>
            <w:vAlign w:val="center"/>
          </w:tcPr>
          <w:p w14:paraId="0CE91EB3">
            <w:pPr>
              <w:jc w:val="center"/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>CRO</w:t>
            </w:r>
            <w:r>
              <w:rPr>
                <w:rFonts w:hint="eastAsia"/>
                <w:szCs w:val="21"/>
              </w:rPr>
              <w:t>公司</w:t>
            </w:r>
          </w:p>
        </w:tc>
        <w:tc>
          <w:tcPr>
            <w:tcW w:w="3087" w:type="dxa"/>
            <w:gridSpan w:val="3"/>
            <w:vAlign w:val="center"/>
          </w:tcPr>
          <w:p w14:paraId="57DB8A12">
            <w:pPr>
              <w:jc w:val="center"/>
              <w:rPr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0647585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联系人及</w:t>
            </w:r>
          </w:p>
          <w:p w14:paraId="7C0602E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电话(手机)</w:t>
            </w:r>
          </w:p>
        </w:tc>
        <w:tc>
          <w:tcPr>
            <w:tcW w:w="3402" w:type="dxa"/>
            <w:gridSpan w:val="3"/>
            <w:vAlign w:val="center"/>
          </w:tcPr>
          <w:p w14:paraId="7BB8F8EC">
            <w:pPr>
              <w:jc w:val="center"/>
              <w:rPr>
                <w:szCs w:val="21"/>
              </w:rPr>
            </w:pPr>
          </w:p>
        </w:tc>
      </w:tr>
      <w:tr w14:paraId="64F6D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20" w:type="dxa"/>
            <w:gridSpan w:val="2"/>
            <w:vAlign w:val="center"/>
          </w:tcPr>
          <w:p w14:paraId="67D3CF0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预计中心数</w:t>
            </w:r>
          </w:p>
        </w:tc>
        <w:tc>
          <w:tcPr>
            <w:tcW w:w="3087" w:type="dxa"/>
            <w:gridSpan w:val="3"/>
            <w:vAlign w:val="center"/>
          </w:tcPr>
          <w:p w14:paraId="31143D5E">
            <w:pPr>
              <w:ind w:firstLine="105" w:firstLineChars="50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(全球)</w:t>
            </w:r>
            <w:r>
              <w:rPr>
                <w:rFonts w:hint="eastAsia"/>
                <w:szCs w:val="21"/>
                <w:u w:val="single"/>
              </w:rPr>
              <w:t xml:space="preserve">      </w:t>
            </w:r>
            <w:r>
              <w:rPr>
                <w:rFonts w:hint="eastAsia"/>
                <w:szCs w:val="21"/>
              </w:rPr>
              <w:t>(国内)</w:t>
            </w:r>
            <w:r>
              <w:rPr>
                <w:rFonts w:hint="eastAsia"/>
                <w:szCs w:val="21"/>
                <w:u w:val="single"/>
              </w:rPr>
              <w:t xml:space="preserve">      </w:t>
            </w:r>
          </w:p>
        </w:tc>
        <w:tc>
          <w:tcPr>
            <w:tcW w:w="1550" w:type="dxa"/>
            <w:vAlign w:val="center"/>
          </w:tcPr>
          <w:p w14:paraId="4E1876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试验分期</w:t>
            </w:r>
          </w:p>
        </w:tc>
        <w:tc>
          <w:tcPr>
            <w:tcW w:w="3402" w:type="dxa"/>
            <w:gridSpan w:val="3"/>
            <w:vAlign w:val="center"/>
          </w:tcPr>
          <w:p w14:paraId="63F2C35D">
            <w:pPr>
              <w:ind w:firstLine="105" w:firstLineChars="50"/>
              <w:jc w:val="left"/>
              <w:rPr>
                <w:szCs w:val="21"/>
                <w:u w:val="single"/>
              </w:rPr>
            </w:pPr>
            <w:r>
              <w:rPr>
                <w:rFonts w:hint="eastAsia" w:ascii="宋体" w:hAnsi="宋体"/>
                <w:szCs w:val="21"/>
              </w:rPr>
              <w:t>Ⅰ□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Ⅱ□ Ⅲ□ Ⅳ</w:t>
            </w:r>
            <w:r>
              <w:rPr>
                <w:rFonts w:hint="eastAsia" w:ascii="MS Gothic" w:hAnsi="MS Gothic" w:eastAsia="MS Gothic" w:cs="MS Gothic"/>
              </w:rPr>
              <w:t>□</w:t>
            </w:r>
            <w:r>
              <w:rPr>
                <w:rFonts w:hint="eastAsia" w:ascii="MS Gothic" w:hAnsi="MS Gothic" w:cs="MS Gothic" w:eastAsiaTheme="minorEastAsia"/>
              </w:rPr>
              <w:t xml:space="preserve"> </w:t>
            </w:r>
            <w:r>
              <w:rPr>
                <w:rFonts w:hint="eastAsia"/>
                <w:szCs w:val="21"/>
              </w:rPr>
              <w:t>其他</w:t>
            </w:r>
            <w:r>
              <w:rPr>
                <w:rFonts w:hint="eastAsia"/>
                <w:szCs w:val="21"/>
                <w:u w:val="single"/>
              </w:rPr>
              <w:t xml:space="preserve">       </w:t>
            </w:r>
          </w:p>
        </w:tc>
      </w:tr>
      <w:tr w14:paraId="5563B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1720" w:type="dxa"/>
            <w:gridSpan w:val="2"/>
            <w:vMerge w:val="restart"/>
            <w:vAlign w:val="center"/>
          </w:tcPr>
          <w:p w14:paraId="69F584A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预计入组例数</w:t>
            </w:r>
          </w:p>
        </w:tc>
        <w:tc>
          <w:tcPr>
            <w:tcW w:w="3087" w:type="dxa"/>
            <w:gridSpan w:val="3"/>
            <w:vAlign w:val="center"/>
          </w:tcPr>
          <w:p w14:paraId="2C121D12">
            <w:pPr>
              <w:jc w:val="left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(全国)</w:t>
            </w:r>
            <w:r>
              <w:rPr>
                <w:rFonts w:hint="eastAsia"/>
                <w:szCs w:val="21"/>
                <w:u w:val="single"/>
              </w:rPr>
              <w:t xml:space="preserve">       </w:t>
            </w:r>
            <w:r>
              <w:rPr>
                <w:rFonts w:hint="eastAsia"/>
                <w:szCs w:val="21"/>
              </w:rPr>
              <w:t>例</w:t>
            </w:r>
          </w:p>
        </w:tc>
        <w:tc>
          <w:tcPr>
            <w:tcW w:w="1550" w:type="dxa"/>
            <w:vMerge w:val="restart"/>
            <w:vAlign w:val="center"/>
          </w:tcPr>
          <w:p w14:paraId="6976AD3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参加类型</w:t>
            </w:r>
          </w:p>
        </w:tc>
        <w:tc>
          <w:tcPr>
            <w:tcW w:w="3402" w:type="dxa"/>
            <w:gridSpan w:val="3"/>
            <w:vAlign w:val="center"/>
          </w:tcPr>
          <w:p w14:paraId="07DBE230">
            <w:pPr>
              <w:ind w:leftChars="-51" w:hanging="107" w:hangingChars="5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国际多中心</w:t>
            </w:r>
            <w:r>
              <w:rPr>
                <w:rFonts w:hint="eastAsia"/>
              </w:rPr>
              <w:t>□</w:t>
            </w:r>
            <w:r>
              <w:rPr>
                <w:rFonts w:hint="eastAsia" w:ascii="MS Gothic" w:hAnsi="MS Gothic" w:eastAsia="MS Gothic" w:cs="MS Gothic"/>
              </w:rPr>
              <w:t> </w:t>
            </w:r>
            <w:r>
              <w:rPr>
                <w:rFonts w:hint="eastAsia"/>
                <w:szCs w:val="21"/>
              </w:rPr>
              <w:t xml:space="preserve"> 国内多中心</w:t>
            </w:r>
            <w:r>
              <w:rPr>
                <w:rFonts w:hint="eastAsia"/>
              </w:rPr>
              <w:t>□</w:t>
            </w:r>
          </w:p>
        </w:tc>
      </w:tr>
      <w:tr w14:paraId="5D61B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exact"/>
        </w:trPr>
        <w:tc>
          <w:tcPr>
            <w:tcW w:w="1720" w:type="dxa"/>
            <w:gridSpan w:val="2"/>
            <w:vMerge w:val="continue"/>
            <w:vAlign w:val="center"/>
          </w:tcPr>
          <w:p w14:paraId="48EC8572">
            <w:pPr>
              <w:jc w:val="center"/>
              <w:rPr>
                <w:szCs w:val="21"/>
              </w:rPr>
            </w:pPr>
          </w:p>
        </w:tc>
        <w:tc>
          <w:tcPr>
            <w:tcW w:w="3087" w:type="dxa"/>
            <w:gridSpan w:val="3"/>
            <w:vAlign w:val="center"/>
          </w:tcPr>
          <w:p w14:paraId="24F8C921">
            <w:pPr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(本院)</w:t>
            </w:r>
            <w:r>
              <w:rPr>
                <w:rFonts w:hint="eastAsia"/>
                <w:szCs w:val="21"/>
                <w:u w:val="single"/>
              </w:rPr>
              <w:t xml:space="preserve">    </w:t>
            </w:r>
            <w:r>
              <w:rPr>
                <w:rFonts w:hint="eastAsia"/>
                <w:szCs w:val="21"/>
              </w:rPr>
              <w:t>例；东院区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</w:rPr>
              <w:t>本院区</w:t>
            </w:r>
            <w:r>
              <w:rPr>
                <w:rFonts w:hint="eastAsia" w:ascii="宋体" w:hAnsi="宋体"/>
                <w:szCs w:val="21"/>
              </w:rPr>
              <w:t>□</w:t>
            </w:r>
          </w:p>
        </w:tc>
        <w:tc>
          <w:tcPr>
            <w:tcW w:w="1550" w:type="dxa"/>
            <w:vMerge w:val="continue"/>
            <w:vAlign w:val="center"/>
          </w:tcPr>
          <w:p w14:paraId="7A5BCE56">
            <w:pPr>
              <w:jc w:val="center"/>
              <w:rPr>
                <w:szCs w:val="21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1807DFE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牵头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MS Gothic" w:hAnsi="MS Gothic" w:eastAsia="MS Gothic" w:cs="MS Gothic"/>
              </w:rPr>
              <w:t> </w:t>
            </w:r>
            <w:r>
              <w:rPr>
                <w:rFonts w:hint="eastAsia"/>
                <w:szCs w:val="21"/>
              </w:rPr>
              <w:t xml:space="preserve"> 参加</w:t>
            </w:r>
            <w:r>
              <w:rPr>
                <w:rFonts w:hint="eastAsia"/>
              </w:rPr>
              <w:t>□</w:t>
            </w:r>
            <w:r>
              <w:rPr>
                <w:rFonts w:hint="eastAsia" w:ascii="MS Gothic" w:hAnsi="MS Gothic" w:eastAsia="MS Gothic" w:cs="MS Gothic"/>
              </w:rPr>
              <w:t> </w:t>
            </w:r>
            <w:r>
              <w:rPr>
                <w:rFonts w:hint="eastAsia"/>
                <w:szCs w:val="21"/>
              </w:rPr>
              <w:t xml:space="preserve"> 单中心</w:t>
            </w:r>
            <w:r>
              <w:rPr>
                <w:rFonts w:hint="eastAsia"/>
              </w:rPr>
              <w:t>□</w:t>
            </w:r>
          </w:p>
        </w:tc>
      </w:tr>
      <w:tr w14:paraId="349BB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20" w:type="dxa"/>
            <w:gridSpan w:val="2"/>
            <w:vAlign w:val="center"/>
          </w:tcPr>
          <w:p w14:paraId="5C96348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试验方法</w:t>
            </w:r>
          </w:p>
        </w:tc>
        <w:tc>
          <w:tcPr>
            <w:tcW w:w="3087" w:type="dxa"/>
            <w:gridSpan w:val="3"/>
            <w:vAlign w:val="center"/>
          </w:tcPr>
          <w:p w14:paraId="24BB6B9E">
            <w:pPr>
              <w:jc w:val="left"/>
              <w:rPr>
                <w:szCs w:val="21"/>
                <w:u w:val="single"/>
              </w:rPr>
            </w:pPr>
            <w:r>
              <w:rPr>
                <w:rFonts w:hint="eastAsia"/>
              </w:rPr>
              <w:t>随机□ 对照□ 单盲□ 双盲□</w:t>
            </w:r>
          </w:p>
        </w:tc>
        <w:tc>
          <w:tcPr>
            <w:tcW w:w="1550" w:type="dxa"/>
            <w:vAlign w:val="center"/>
          </w:tcPr>
          <w:p w14:paraId="58E9A76B">
            <w:pPr>
              <w:ind w:left="-115" w:leftChars="-55" w:right="-107" w:rightChars="-5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同品种试验有无</w:t>
            </w:r>
          </w:p>
        </w:tc>
        <w:tc>
          <w:tcPr>
            <w:tcW w:w="3402" w:type="dxa"/>
            <w:gridSpan w:val="3"/>
            <w:vAlign w:val="center"/>
          </w:tcPr>
          <w:p w14:paraId="1AA237FE">
            <w:pPr>
              <w:ind w:firstLine="105" w:firstLineChars="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有</w:t>
            </w:r>
            <w:r>
              <w:rPr>
                <w:rFonts w:hint="eastAsia"/>
              </w:rPr>
              <w:t xml:space="preserve">□  </w:t>
            </w:r>
            <w:r>
              <w:rPr>
                <w:rFonts w:hint="eastAsia"/>
                <w:szCs w:val="21"/>
              </w:rPr>
              <w:t>无</w:t>
            </w:r>
            <w:r>
              <w:rPr>
                <w:rFonts w:hint="eastAsia"/>
              </w:rPr>
              <w:t>□</w:t>
            </w:r>
          </w:p>
        </w:tc>
      </w:tr>
      <w:tr w14:paraId="4A184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20" w:type="dxa"/>
            <w:gridSpan w:val="2"/>
            <w:vAlign w:val="center"/>
          </w:tcPr>
          <w:p w14:paraId="5F054F00"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伦理审查委员会</w:t>
            </w:r>
          </w:p>
        </w:tc>
        <w:tc>
          <w:tcPr>
            <w:tcW w:w="3087" w:type="dxa"/>
            <w:gridSpan w:val="3"/>
            <w:vAlign w:val="center"/>
          </w:tcPr>
          <w:p w14:paraId="54E36E6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本院</w:t>
            </w:r>
            <w:r>
              <w:rPr>
                <w:rFonts w:hint="eastAsia"/>
                <w:szCs w:val="21"/>
                <w:u w:val="single"/>
              </w:rPr>
              <w:t xml:space="preserve">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  <w:u w:val="single"/>
              </w:rPr>
              <w:t xml:space="preserve">   </w:t>
            </w:r>
            <w:r>
              <w:rPr>
                <w:rFonts w:hint="eastAsia"/>
                <w:szCs w:val="21"/>
              </w:rPr>
              <w:t>月伦理上会</w:t>
            </w:r>
          </w:p>
        </w:tc>
        <w:tc>
          <w:tcPr>
            <w:tcW w:w="1550" w:type="dxa"/>
            <w:vAlign w:val="center"/>
          </w:tcPr>
          <w:p w14:paraId="77CDA03D">
            <w:pPr>
              <w:ind w:left="-115" w:leftChars="-55" w:right="-107" w:rightChars="-5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预计试验起止日期</w:t>
            </w:r>
          </w:p>
        </w:tc>
        <w:tc>
          <w:tcPr>
            <w:tcW w:w="3402" w:type="dxa"/>
            <w:gridSpan w:val="3"/>
            <w:vAlign w:val="center"/>
          </w:tcPr>
          <w:p w14:paraId="5763CBD0">
            <w:pPr>
              <w:ind w:firstLine="105" w:firstLineChars="50"/>
              <w:jc w:val="center"/>
              <w:rPr>
                <w:szCs w:val="21"/>
              </w:rPr>
            </w:pPr>
          </w:p>
        </w:tc>
      </w:tr>
      <w:tr w14:paraId="6EC18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</w:trPr>
        <w:tc>
          <w:tcPr>
            <w:tcW w:w="1720" w:type="dxa"/>
            <w:gridSpan w:val="2"/>
            <w:vAlign w:val="center"/>
          </w:tcPr>
          <w:p w14:paraId="5845A2B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组长单位</w:t>
            </w:r>
          </w:p>
        </w:tc>
        <w:tc>
          <w:tcPr>
            <w:tcW w:w="3087" w:type="dxa"/>
            <w:gridSpan w:val="3"/>
            <w:vAlign w:val="center"/>
          </w:tcPr>
          <w:p w14:paraId="523229A4">
            <w:pPr>
              <w:jc w:val="center"/>
              <w:rPr>
                <w:szCs w:val="21"/>
              </w:rPr>
            </w:pPr>
          </w:p>
        </w:tc>
        <w:tc>
          <w:tcPr>
            <w:tcW w:w="1550" w:type="dxa"/>
            <w:vAlign w:val="center"/>
          </w:tcPr>
          <w:p w14:paraId="5D1C36E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组长单位PI</w:t>
            </w:r>
          </w:p>
        </w:tc>
        <w:tc>
          <w:tcPr>
            <w:tcW w:w="3402" w:type="dxa"/>
            <w:gridSpan w:val="3"/>
            <w:vAlign w:val="center"/>
          </w:tcPr>
          <w:p w14:paraId="0570D0D7">
            <w:pPr>
              <w:jc w:val="center"/>
              <w:rPr>
                <w:szCs w:val="21"/>
              </w:rPr>
            </w:pPr>
          </w:p>
        </w:tc>
      </w:tr>
      <w:tr w14:paraId="71186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9" w:hRule="atLeast"/>
        </w:trPr>
        <w:tc>
          <w:tcPr>
            <w:tcW w:w="9759" w:type="dxa"/>
            <w:gridSpan w:val="9"/>
          </w:tcPr>
          <w:p w14:paraId="047BEFED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备案资料：（</w:t>
            </w:r>
            <w:r>
              <w:rPr>
                <w:rFonts w:hint="eastAsia" w:ascii="宋体" w:hAnsi="宋体"/>
                <w:szCs w:val="21"/>
              </w:rPr>
              <w:t>选择框内勾选采用“</w:t>
            </w:r>
            <w:r>
              <w:rPr>
                <w:rFonts w:hint="eastAsia"/>
                <w:szCs w:val="21"/>
              </w:rPr>
              <w:t>√</w:t>
            </w:r>
            <w:r>
              <w:rPr>
                <w:rFonts w:hint="eastAsia" w:ascii="宋体" w:hAnsi="宋体"/>
                <w:szCs w:val="21"/>
              </w:rPr>
              <w:t>”</w:t>
            </w:r>
            <w:r>
              <w:rPr>
                <w:rFonts w:hint="eastAsia"/>
                <w:szCs w:val="21"/>
              </w:rPr>
              <w:t>）</w:t>
            </w:r>
          </w:p>
          <w:p w14:paraId="00ED55C1">
            <w:pPr>
              <w:numPr>
                <w:ilvl w:val="0"/>
                <w:numId w:val="1"/>
              </w:numPr>
              <w:tabs>
                <w:tab w:val="left" w:pos="8376"/>
                <w:tab w:val="clear" w:pos="659"/>
              </w:tabs>
              <w:ind w:left="658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国家药品监督管理局药物临床试验批件/通知书（批件号/条形码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          </w:t>
            </w:r>
            <w:r>
              <w:rPr>
                <w:rFonts w:hint="eastAsia" w:ascii="宋体" w:hAnsi="宋体"/>
                <w:color w:val="000000"/>
                <w:szCs w:val="21"/>
              </w:rPr>
              <w:t xml:space="preserve">） </w:t>
            </w:r>
            <w:r>
              <w:rPr>
                <w:rFonts w:hint="eastAsia"/>
              </w:rPr>
              <w:t>□</w:t>
            </w:r>
          </w:p>
          <w:p w14:paraId="3C0B6D81">
            <w:pPr>
              <w:numPr>
                <w:ilvl w:val="0"/>
                <w:numId w:val="1"/>
              </w:numPr>
              <w:tabs>
                <w:tab w:val="left" w:pos="8400"/>
              </w:tabs>
              <w:ind w:left="658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项目组长单位的医学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伦理审查委员会</w:t>
            </w:r>
            <w:r>
              <w:rPr>
                <w:rFonts w:hint="eastAsia" w:ascii="宋体" w:hAnsi="宋体"/>
                <w:color w:val="000000"/>
                <w:szCs w:val="21"/>
              </w:rPr>
              <w:t>审批批件（批件日期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           </w:t>
            </w:r>
            <w:r>
              <w:rPr>
                <w:rFonts w:hint="eastAsia" w:ascii="宋体" w:hAnsi="宋体"/>
                <w:color w:val="000000"/>
                <w:szCs w:val="21"/>
              </w:rPr>
              <w:t>）            □</w:t>
            </w:r>
          </w:p>
          <w:p w14:paraId="50DE58CD">
            <w:pPr>
              <w:numPr>
                <w:ilvl w:val="0"/>
                <w:numId w:val="1"/>
              </w:numPr>
              <w:tabs>
                <w:tab w:val="left" w:pos="8400"/>
              </w:tabs>
              <w:ind w:left="658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研究者手册 （版本号及日期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              </w:t>
            </w:r>
            <w:r>
              <w:rPr>
                <w:rFonts w:hint="eastAsia" w:ascii="宋体" w:hAnsi="宋体"/>
                <w:color w:val="000000"/>
                <w:szCs w:val="21"/>
              </w:rPr>
              <w:t xml:space="preserve">）                              </w:t>
            </w:r>
            <w:r>
              <w:rPr>
                <w:rFonts w:hint="eastAsia"/>
              </w:rPr>
              <w:t>□</w:t>
            </w:r>
          </w:p>
          <w:p w14:paraId="331F1553">
            <w:pPr>
              <w:numPr>
                <w:ilvl w:val="0"/>
                <w:numId w:val="1"/>
              </w:numPr>
              <w:tabs>
                <w:tab w:val="left" w:pos="8400"/>
              </w:tabs>
              <w:ind w:left="658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试验研究方案</w:t>
            </w:r>
            <w:r>
              <w:rPr>
                <w:rFonts w:hint="eastAsia" w:ascii="宋体" w:hAnsi="宋体"/>
                <w:color w:val="000000"/>
                <w:szCs w:val="21"/>
              </w:rPr>
              <w:t>（版本号及日期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                 </w:t>
            </w:r>
            <w:r>
              <w:rPr>
                <w:rFonts w:hint="eastAsia" w:ascii="宋体" w:hAnsi="宋体"/>
                <w:color w:val="000000"/>
                <w:szCs w:val="21"/>
              </w:rPr>
              <w:t xml:space="preserve">）                          </w:t>
            </w:r>
            <w:r>
              <w:rPr>
                <w:rFonts w:hint="eastAsia"/>
              </w:rPr>
              <w:t>□</w:t>
            </w:r>
          </w:p>
          <w:p w14:paraId="304322FE">
            <w:pPr>
              <w:numPr>
                <w:ilvl w:val="0"/>
                <w:numId w:val="1"/>
              </w:numPr>
              <w:tabs>
                <w:tab w:val="left" w:pos="8400"/>
              </w:tabs>
              <w:ind w:left="658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病例报告表（</w:t>
            </w:r>
            <w:r>
              <w:rPr>
                <w:rFonts w:hint="eastAsia"/>
                <w:szCs w:val="21"/>
              </w:rPr>
              <w:t>CRF</w:t>
            </w:r>
            <w:r>
              <w:rPr>
                <w:rFonts w:hint="eastAsia" w:ascii="宋体" w:hAnsi="宋体"/>
                <w:szCs w:val="21"/>
              </w:rPr>
              <w:t>）样本</w:t>
            </w:r>
            <w:r>
              <w:rPr>
                <w:rFonts w:hint="eastAsia" w:ascii="宋体" w:hAnsi="宋体"/>
                <w:color w:val="000000"/>
                <w:szCs w:val="21"/>
              </w:rPr>
              <w:t>（版本号及日期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               </w:t>
            </w:r>
            <w:r>
              <w:rPr>
                <w:rFonts w:hint="eastAsia" w:ascii="宋体" w:hAnsi="宋体"/>
                <w:color w:val="000000"/>
                <w:szCs w:val="21"/>
              </w:rPr>
              <w:t xml:space="preserve">）                  </w:t>
            </w:r>
            <w:r>
              <w:rPr>
                <w:rFonts w:hint="eastAsia"/>
              </w:rPr>
              <w:t>□</w:t>
            </w:r>
          </w:p>
          <w:p w14:paraId="6764E6B2">
            <w:pPr>
              <w:numPr>
                <w:ilvl w:val="0"/>
                <w:numId w:val="1"/>
              </w:numPr>
              <w:tabs>
                <w:tab w:val="left" w:pos="8400"/>
              </w:tabs>
              <w:ind w:left="658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知情同意书样本</w:t>
            </w:r>
            <w:r>
              <w:rPr>
                <w:rFonts w:hint="eastAsia" w:ascii="宋体" w:hAnsi="宋体"/>
                <w:color w:val="000000"/>
                <w:szCs w:val="21"/>
              </w:rPr>
              <w:t>（版本号及日期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             </w:t>
            </w:r>
            <w:r>
              <w:rPr>
                <w:rFonts w:hint="eastAsia" w:ascii="宋体" w:hAnsi="宋体"/>
                <w:color w:val="000000"/>
                <w:szCs w:val="21"/>
              </w:rPr>
              <w:t xml:space="preserve">）                            </w:t>
            </w:r>
            <w:r>
              <w:rPr>
                <w:rFonts w:hint="eastAsia"/>
                <w:lang w:eastAsia="zh-CN"/>
              </w:rPr>
              <w:t>□</w:t>
            </w:r>
          </w:p>
          <w:p w14:paraId="4F46FBDE">
            <w:pPr>
              <w:numPr>
                <w:ilvl w:val="0"/>
                <w:numId w:val="1"/>
              </w:numPr>
              <w:tabs>
                <w:tab w:val="left" w:pos="8400"/>
              </w:tabs>
              <w:ind w:left="658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 xml:space="preserve">申办单位的资质介绍资料                                                    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□</w:t>
            </w:r>
          </w:p>
          <w:p w14:paraId="6FC6EBDE">
            <w:pPr>
              <w:numPr>
                <w:ilvl w:val="0"/>
                <w:numId w:val="1"/>
              </w:numPr>
              <w:tabs>
                <w:tab w:val="left" w:pos="8400"/>
              </w:tabs>
              <w:ind w:left="658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试验药物检测报告及说明书（上市药物）                                      □</w:t>
            </w:r>
          </w:p>
          <w:p w14:paraId="65238701">
            <w:pPr>
              <w:numPr>
                <w:ilvl w:val="0"/>
                <w:numId w:val="1"/>
              </w:numPr>
              <w:tabs>
                <w:tab w:val="left" w:pos="8400"/>
              </w:tabs>
              <w:ind w:left="658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试验用药品标签                                                            □</w:t>
            </w:r>
          </w:p>
          <w:p w14:paraId="71D2542D">
            <w:pPr>
              <w:numPr>
                <w:ilvl w:val="0"/>
                <w:numId w:val="1"/>
              </w:numPr>
              <w:tabs>
                <w:tab w:val="left" w:pos="8376"/>
                <w:tab w:val="clear" w:pos="659"/>
              </w:tabs>
              <w:ind w:left="658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试验参与者</w:t>
            </w:r>
            <w:r>
              <w:rPr>
                <w:rFonts w:hint="eastAsia" w:ascii="宋体" w:hAnsi="宋体"/>
                <w:color w:val="000000"/>
                <w:szCs w:val="21"/>
              </w:rPr>
              <w:t>招募广告（版本号及日期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         </w:t>
            </w:r>
            <w:r>
              <w:rPr>
                <w:rFonts w:hint="eastAsia" w:ascii="宋体" w:hAnsi="宋体"/>
                <w:color w:val="000000"/>
                <w:szCs w:val="21"/>
              </w:rPr>
              <w:t xml:space="preserve">）                            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□</w:t>
            </w:r>
          </w:p>
          <w:p w14:paraId="1D3AC817">
            <w:pPr>
              <w:numPr>
                <w:ilvl w:val="0"/>
                <w:numId w:val="1"/>
              </w:numPr>
              <w:tabs>
                <w:tab w:val="left" w:pos="8400"/>
              </w:tabs>
              <w:ind w:left="658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保险单                                                                    □</w:t>
            </w:r>
          </w:p>
          <w:p w14:paraId="0004DA0E">
            <w:pPr>
              <w:numPr>
                <w:ilvl w:val="0"/>
                <w:numId w:val="1"/>
              </w:numPr>
              <w:tabs>
                <w:tab w:val="left" w:pos="8384"/>
              </w:tabs>
              <w:ind w:left="658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 xml:space="preserve">其它：                                                                    </w:t>
            </w:r>
            <w:r>
              <w:rPr>
                <w:rFonts w:hint="eastAsia" w:ascii="宋体" w:hAnsi="宋体"/>
                <w:color w:val="000000"/>
                <w:szCs w:val="21"/>
              </w:rPr>
              <w:t>□</w:t>
            </w:r>
          </w:p>
          <w:p w14:paraId="1700E8C7">
            <w:pPr>
              <w:tabs>
                <w:tab w:val="left" w:pos="8384"/>
              </w:tabs>
              <w:rPr>
                <w:rFonts w:ascii="宋体" w:hAnsi="宋体"/>
                <w:sz w:val="24"/>
              </w:rPr>
            </w:pPr>
          </w:p>
        </w:tc>
      </w:tr>
      <w:tr w14:paraId="74BA9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720" w:type="dxa"/>
            <w:gridSpan w:val="2"/>
            <w:vAlign w:val="center"/>
          </w:tcPr>
          <w:p w14:paraId="602D811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免费提供药品</w:t>
            </w:r>
          </w:p>
        </w:tc>
        <w:tc>
          <w:tcPr>
            <w:tcW w:w="3087" w:type="dxa"/>
            <w:gridSpan w:val="3"/>
            <w:vAlign w:val="center"/>
          </w:tcPr>
          <w:p w14:paraId="78EB1EF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是</w:t>
            </w:r>
            <w:r>
              <w:rPr>
                <w:rFonts w:hint="eastAsia" w:ascii="MS Gothic" w:hAnsi="MS Gothic" w:eastAsia="MS Gothic" w:cs="MS Gothic"/>
              </w:rPr>
              <w:t>□</w:t>
            </w:r>
            <w:r>
              <w:rPr>
                <w:rFonts w:hint="eastAsia"/>
                <w:szCs w:val="21"/>
              </w:rPr>
              <w:t xml:space="preserve"> 否</w:t>
            </w:r>
            <w:r>
              <w:rPr>
                <w:rFonts w:hint="eastAsia"/>
              </w:rPr>
              <w:t xml:space="preserve">□ </w:t>
            </w:r>
            <w:r>
              <w:rPr>
                <w:rFonts w:hint="eastAsia"/>
                <w:szCs w:val="21"/>
              </w:rPr>
              <w:t>是否赠药</w:t>
            </w:r>
            <w:r>
              <w:rPr>
                <w:rFonts w:hint="eastAsia"/>
              </w:rPr>
              <w:t>□</w:t>
            </w:r>
          </w:p>
        </w:tc>
        <w:tc>
          <w:tcPr>
            <w:tcW w:w="1574" w:type="dxa"/>
            <w:gridSpan w:val="2"/>
            <w:vAlign w:val="center"/>
          </w:tcPr>
          <w:p w14:paraId="602C612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试验药物储存</w:t>
            </w:r>
          </w:p>
        </w:tc>
        <w:tc>
          <w:tcPr>
            <w:tcW w:w="3378" w:type="dxa"/>
            <w:gridSpan w:val="2"/>
            <w:vAlign w:val="center"/>
          </w:tcPr>
          <w:p w14:paraId="0669EA0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机构管理</w:t>
            </w:r>
            <w:r>
              <w:rPr>
                <w:rFonts w:hint="eastAsia"/>
              </w:rPr>
              <w:t>□</w:t>
            </w:r>
            <w:r>
              <w:rPr>
                <w:rFonts w:hint="eastAsia" w:ascii="MS Gothic" w:hAnsi="MS Gothic" w:eastAsia="MS Gothic" w:cs="MS Gothic"/>
              </w:rPr>
              <w:t> </w:t>
            </w:r>
            <w:r>
              <w:rPr>
                <w:rFonts w:hint="eastAsia"/>
                <w:szCs w:val="21"/>
              </w:rPr>
              <w:t>科室自管</w:t>
            </w:r>
            <w:r>
              <w:rPr>
                <w:rFonts w:hint="eastAsia"/>
              </w:rPr>
              <w:t>□</w:t>
            </w:r>
            <w:r>
              <w:rPr>
                <w:rFonts w:hint="eastAsia" w:ascii="MS Gothic" w:hAnsi="MS Gothic" w:eastAsia="MS Gothic" w:cs="MS Gothic"/>
              </w:rPr>
              <w:t>  </w:t>
            </w:r>
          </w:p>
        </w:tc>
      </w:tr>
      <w:tr w14:paraId="79F25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</w:trPr>
        <w:tc>
          <w:tcPr>
            <w:tcW w:w="9759" w:type="dxa"/>
            <w:gridSpan w:val="9"/>
          </w:tcPr>
          <w:p w14:paraId="64F3EBAF">
            <w:pPr>
              <w:spacing w:line="360" w:lineRule="auto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申报材料真实性声明（CRA）</w:t>
            </w:r>
          </w:p>
          <w:p w14:paraId="187D9F71">
            <w:pPr>
              <w:ind w:firstLine="435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本人保证对以上提交的材料真实、有效、完整，并保证与伦理所提交的资料一致，并对其真实性、完整性负责。</w:t>
            </w:r>
          </w:p>
          <w:p w14:paraId="7B1E28F7">
            <w:pPr>
              <w:ind w:firstLine="435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   经办人签名：                年   月   日</w:t>
            </w:r>
          </w:p>
        </w:tc>
      </w:tr>
      <w:tr w14:paraId="1BF18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9759" w:type="dxa"/>
            <w:gridSpan w:val="9"/>
          </w:tcPr>
          <w:p w14:paraId="67B14EA1">
            <w:pPr>
              <w:spacing w:line="480" w:lineRule="auto"/>
              <w:jc w:val="center"/>
              <w:rPr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研究团队成员组成</w:t>
            </w:r>
          </w:p>
        </w:tc>
      </w:tr>
      <w:tr w14:paraId="32A9A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3435EB">
            <w:pPr>
              <w:widowControl/>
              <w:jc w:val="center"/>
              <w:textAlignment w:val="bottom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姓名</w:t>
            </w:r>
          </w:p>
        </w:tc>
        <w:tc>
          <w:tcPr>
            <w:tcW w:w="12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23CE90">
            <w:pPr>
              <w:widowControl/>
              <w:jc w:val="center"/>
              <w:textAlignment w:val="bottom"/>
              <w:rPr>
                <w:rFonts w:ascii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职务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职称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849822">
            <w:pPr>
              <w:widowControl/>
              <w:jc w:val="center"/>
              <w:textAlignment w:val="bottom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cs="宋体"/>
                <w:bCs/>
                <w:szCs w:val="21"/>
              </w:rPr>
              <w:t>是否</w:t>
            </w:r>
            <w:r>
              <w:rPr>
                <w:bCs/>
                <w:szCs w:val="21"/>
              </w:rPr>
              <w:t>GCP培训</w:t>
            </w:r>
          </w:p>
        </w:tc>
        <w:tc>
          <w:tcPr>
            <w:tcW w:w="2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19D9B">
            <w:pPr>
              <w:widowControl/>
              <w:jc w:val="center"/>
              <w:textAlignment w:val="bottom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手机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10B81">
            <w:pPr>
              <w:widowControl/>
              <w:jc w:val="center"/>
              <w:textAlignment w:val="bottom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cs="宋体"/>
                <w:bCs/>
                <w:szCs w:val="21"/>
              </w:rPr>
              <w:t>项目组中分工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DF01B">
            <w:pPr>
              <w:widowControl/>
              <w:jc w:val="center"/>
              <w:textAlignment w:val="bottom"/>
              <w:rPr>
                <w:rFonts w:ascii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本人签字</w:t>
            </w:r>
          </w:p>
        </w:tc>
      </w:tr>
      <w:tr w14:paraId="1ADB3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D9D1B5C">
            <w:pPr>
              <w:jc w:val="left"/>
              <w:rPr>
                <w:rFonts w:ascii="宋体"/>
                <w:sz w:val="22"/>
              </w:rPr>
            </w:pPr>
          </w:p>
        </w:tc>
        <w:tc>
          <w:tcPr>
            <w:tcW w:w="12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1668C6">
            <w:pPr>
              <w:jc w:val="left"/>
              <w:rPr>
                <w:rFonts w:ascii="宋体"/>
                <w:sz w:val="22"/>
              </w:rPr>
            </w:pP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FCF87EC">
            <w:pPr>
              <w:jc w:val="left"/>
              <w:rPr>
                <w:rFonts w:ascii="宋体"/>
                <w:sz w:val="22"/>
              </w:rPr>
            </w:pPr>
          </w:p>
        </w:tc>
        <w:tc>
          <w:tcPr>
            <w:tcW w:w="2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D673027">
            <w:pPr>
              <w:jc w:val="left"/>
              <w:rPr>
                <w:rFonts w:ascii="宋体"/>
                <w:sz w:val="22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A79C068">
            <w:pPr>
              <w:rPr>
                <w:rFonts w:ascii="宋体"/>
                <w:sz w:val="24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2350DEA">
            <w:pPr>
              <w:rPr>
                <w:rFonts w:ascii="宋体"/>
                <w:sz w:val="24"/>
                <w:u w:val="single"/>
              </w:rPr>
            </w:pPr>
          </w:p>
        </w:tc>
      </w:tr>
      <w:tr w14:paraId="328BB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04CB9F8">
            <w:pPr>
              <w:jc w:val="left"/>
              <w:rPr>
                <w:rFonts w:ascii="宋体"/>
                <w:sz w:val="22"/>
              </w:rPr>
            </w:pPr>
          </w:p>
        </w:tc>
        <w:tc>
          <w:tcPr>
            <w:tcW w:w="12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D76B65">
            <w:pPr>
              <w:jc w:val="left"/>
              <w:rPr>
                <w:rFonts w:ascii="宋体"/>
                <w:sz w:val="22"/>
              </w:rPr>
            </w:pP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CB8BF00">
            <w:pPr>
              <w:jc w:val="left"/>
              <w:rPr>
                <w:rFonts w:ascii="宋体"/>
                <w:sz w:val="22"/>
              </w:rPr>
            </w:pPr>
          </w:p>
        </w:tc>
        <w:tc>
          <w:tcPr>
            <w:tcW w:w="2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8BA6F29">
            <w:pPr>
              <w:jc w:val="left"/>
              <w:rPr>
                <w:rFonts w:ascii="宋体"/>
                <w:sz w:val="22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7C84C42">
            <w:pPr>
              <w:rPr>
                <w:rFonts w:ascii="宋体"/>
                <w:sz w:val="24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B8A77EA">
            <w:pPr>
              <w:rPr>
                <w:rFonts w:ascii="宋体"/>
                <w:sz w:val="24"/>
                <w:u w:val="single"/>
              </w:rPr>
            </w:pPr>
          </w:p>
        </w:tc>
      </w:tr>
      <w:tr w14:paraId="0D9C3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9DFA325">
            <w:pPr>
              <w:jc w:val="left"/>
              <w:rPr>
                <w:rFonts w:ascii="宋体"/>
                <w:sz w:val="22"/>
              </w:rPr>
            </w:pPr>
          </w:p>
        </w:tc>
        <w:tc>
          <w:tcPr>
            <w:tcW w:w="12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0B2820">
            <w:pPr>
              <w:jc w:val="left"/>
              <w:rPr>
                <w:rFonts w:ascii="宋体"/>
                <w:sz w:val="22"/>
              </w:rPr>
            </w:pP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3049455">
            <w:pPr>
              <w:jc w:val="left"/>
              <w:rPr>
                <w:rFonts w:ascii="宋体"/>
                <w:sz w:val="22"/>
              </w:rPr>
            </w:pPr>
          </w:p>
        </w:tc>
        <w:tc>
          <w:tcPr>
            <w:tcW w:w="2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77F30D1">
            <w:pPr>
              <w:jc w:val="left"/>
              <w:rPr>
                <w:rFonts w:ascii="宋体"/>
                <w:sz w:val="22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F95D6E5">
            <w:pPr>
              <w:rPr>
                <w:rFonts w:ascii="宋体"/>
                <w:sz w:val="24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4AF1A18">
            <w:pPr>
              <w:rPr>
                <w:rFonts w:ascii="宋体"/>
                <w:sz w:val="24"/>
                <w:u w:val="single"/>
              </w:rPr>
            </w:pPr>
          </w:p>
        </w:tc>
      </w:tr>
      <w:tr w14:paraId="710B9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29D6538">
            <w:pPr>
              <w:jc w:val="left"/>
              <w:rPr>
                <w:rFonts w:ascii="宋体"/>
                <w:sz w:val="22"/>
              </w:rPr>
            </w:pPr>
          </w:p>
        </w:tc>
        <w:tc>
          <w:tcPr>
            <w:tcW w:w="12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945A54">
            <w:pPr>
              <w:jc w:val="left"/>
              <w:rPr>
                <w:rFonts w:ascii="宋体"/>
                <w:sz w:val="22"/>
              </w:rPr>
            </w:pP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08FF6E1">
            <w:pPr>
              <w:jc w:val="left"/>
              <w:rPr>
                <w:rFonts w:ascii="宋体"/>
                <w:sz w:val="22"/>
              </w:rPr>
            </w:pPr>
          </w:p>
        </w:tc>
        <w:tc>
          <w:tcPr>
            <w:tcW w:w="2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D50B0C1">
            <w:pPr>
              <w:jc w:val="left"/>
              <w:rPr>
                <w:rFonts w:ascii="宋体"/>
                <w:sz w:val="22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FB43A4C">
            <w:pPr>
              <w:rPr>
                <w:rFonts w:ascii="宋体"/>
                <w:sz w:val="24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9D0A7AA">
            <w:pPr>
              <w:rPr>
                <w:rFonts w:ascii="宋体"/>
                <w:sz w:val="24"/>
                <w:u w:val="single"/>
              </w:rPr>
            </w:pPr>
          </w:p>
        </w:tc>
      </w:tr>
      <w:tr w14:paraId="07814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A81CE39">
            <w:pPr>
              <w:jc w:val="left"/>
              <w:rPr>
                <w:rFonts w:ascii="宋体"/>
                <w:sz w:val="22"/>
              </w:rPr>
            </w:pPr>
          </w:p>
        </w:tc>
        <w:tc>
          <w:tcPr>
            <w:tcW w:w="12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22F87F">
            <w:pPr>
              <w:jc w:val="left"/>
              <w:rPr>
                <w:rFonts w:ascii="宋体"/>
                <w:sz w:val="22"/>
              </w:rPr>
            </w:pP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8F0D71F">
            <w:pPr>
              <w:jc w:val="left"/>
              <w:rPr>
                <w:rFonts w:ascii="宋体"/>
                <w:sz w:val="22"/>
              </w:rPr>
            </w:pPr>
          </w:p>
        </w:tc>
        <w:tc>
          <w:tcPr>
            <w:tcW w:w="2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B4294A2">
            <w:pPr>
              <w:jc w:val="left"/>
              <w:rPr>
                <w:rFonts w:ascii="宋体"/>
                <w:sz w:val="22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EF17ECE">
            <w:pPr>
              <w:rPr>
                <w:rFonts w:ascii="宋体"/>
                <w:sz w:val="24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14D8B4F">
            <w:pPr>
              <w:rPr>
                <w:rFonts w:ascii="宋体"/>
                <w:sz w:val="24"/>
                <w:u w:val="single"/>
              </w:rPr>
            </w:pPr>
          </w:p>
        </w:tc>
      </w:tr>
      <w:tr w14:paraId="4EAFB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C094021">
            <w:pPr>
              <w:jc w:val="left"/>
              <w:rPr>
                <w:rFonts w:ascii="宋体"/>
                <w:sz w:val="22"/>
              </w:rPr>
            </w:pPr>
          </w:p>
        </w:tc>
        <w:tc>
          <w:tcPr>
            <w:tcW w:w="12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9DE63C">
            <w:pPr>
              <w:jc w:val="left"/>
              <w:rPr>
                <w:rFonts w:ascii="宋体"/>
                <w:sz w:val="22"/>
              </w:rPr>
            </w:pP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16DF0CE">
            <w:pPr>
              <w:jc w:val="left"/>
              <w:rPr>
                <w:rFonts w:ascii="宋体"/>
                <w:sz w:val="22"/>
              </w:rPr>
            </w:pPr>
          </w:p>
        </w:tc>
        <w:tc>
          <w:tcPr>
            <w:tcW w:w="2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ECDCBBE">
            <w:pPr>
              <w:jc w:val="left"/>
              <w:rPr>
                <w:rFonts w:ascii="宋体"/>
                <w:sz w:val="22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10CD001">
            <w:pPr>
              <w:rPr>
                <w:rFonts w:ascii="宋体"/>
                <w:sz w:val="24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7F3557D">
            <w:pPr>
              <w:rPr>
                <w:rFonts w:ascii="宋体"/>
                <w:sz w:val="24"/>
                <w:u w:val="single"/>
              </w:rPr>
            </w:pPr>
          </w:p>
        </w:tc>
      </w:tr>
      <w:tr w14:paraId="46BFD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CCAB5A2">
            <w:pPr>
              <w:jc w:val="left"/>
              <w:rPr>
                <w:rFonts w:ascii="宋体"/>
                <w:sz w:val="22"/>
              </w:rPr>
            </w:pPr>
          </w:p>
        </w:tc>
        <w:tc>
          <w:tcPr>
            <w:tcW w:w="12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92DD3F">
            <w:pPr>
              <w:jc w:val="left"/>
              <w:rPr>
                <w:rFonts w:ascii="宋体"/>
                <w:sz w:val="22"/>
              </w:rPr>
            </w:pP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550AB56">
            <w:pPr>
              <w:jc w:val="left"/>
              <w:rPr>
                <w:rFonts w:ascii="宋体"/>
                <w:sz w:val="22"/>
              </w:rPr>
            </w:pPr>
          </w:p>
        </w:tc>
        <w:tc>
          <w:tcPr>
            <w:tcW w:w="20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3BFBFB1">
            <w:pPr>
              <w:jc w:val="left"/>
              <w:rPr>
                <w:rFonts w:ascii="宋体"/>
                <w:sz w:val="22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891AC4D">
            <w:pPr>
              <w:rPr>
                <w:rFonts w:ascii="宋体"/>
                <w:sz w:val="24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D1326A4">
            <w:pPr>
              <w:rPr>
                <w:rFonts w:ascii="宋体"/>
                <w:sz w:val="24"/>
                <w:u w:val="single"/>
              </w:rPr>
            </w:pPr>
          </w:p>
        </w:tc>
      </w:tr>
      <w:tr w14:paraId="4AC43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4" w:hRule="atLeast"/>
        </w:trPr>
        <w:tc>
          <w:tcPr>
            <w:tcW w:w="9759" w:type="dxa"/>
            <w:gridSpan w:val="9"/>
          </w:tcPr>
          <w:p w14:paraId="1A7020EC">
            <w:pPr>
              <w:spacing w:beforeLines="50" w:afterLines="50" w:line="360" w:lineRule="auto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主要研究者声明</w:t>
            </w:r>
          </w:p>
          <w:p w14:paraId="3E1CF7EE">
            <w:pPr>
              <w:snapToGrid w:val="0"/>
              <w:spacing w:line="360" w:lineRule="auto"/>
              <w:ind w:firstLine="420" w:firstLineChars="20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本人自觉接受国家有关法律和法规的约束，对该项目的所有临床研究资料及相关内容保密，保护</w:t>
            </w:r>
            <w:r>
              <w:rPr>
                <w:rFonts w:hint="eastAsia"/>
                <w:szCs w:val="21"/>
                <w:lang w:eastAsia="zh-CN"/>
              </w:rPr>
              <w:t>试验参与者</w:t>
            </w:r>
            <w:r>
              <w:rPr>
                <w:rFonts w:hint="eastAsia"/>
                <w:szCs w:val="21"/>
              </w:rPr>
              <w:t>权益及隐私，并郑重承诺与该项目无任何利益冲突。</w:t>
            </w:r>
          </w:p>
          <w:p w14:paraId="4956196A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本人已审阅所有临床试验资料，认为本科室的人员配备、病源量和设备条件满足该项目试验要求，团队成员有充分的时间、并保证在约定时间内入组完成试验。本人同意并确认上述人员参加该临床试验。</w:t>
            </w:r>
          </w:p>
          <w:p w14:paraId="6E19C41B">
            <w:pPr>
              <w:jc w:val="left"/>
              <w:rPr>
                <w:szCs w:val="21"/>
              </w:rPr>
            </w:pPr>
          </w:p>
          <w:p w14:paraId="0652B19C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Cs w:val="21"/>
              </w:rPr>
              <w:t>主要研究者签字：                         年    月    日</w:t>
            </w:r>
          </w:p>
        </w:tc>
      </w:tr>
      <w:tr w14:paraId="454F2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2" w:hRule="atLeast"/>
        </w:trPr>
        <w:tc>
          <w:tcPr>
            <w:tcW w:w="9759" w:type="dxa"/>
            <w:gridSpan w:val="9"/>
          </w:tcPr>
          <w:p w14:paraId="3A622A9C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（由机构填写）</w:t>
            </w:r>
          </w:p>
          <w:p w14:paraId="10F855D6">
            <w:pPr>
              <w:spacing w:afterLines="50"/>
              <w:rPr>
                <w:szCs w:val="21"/>
              </w:rPr>
            </w:pPr>
            <w:r>
              <w:rPr>
                <w:rFonts w:hint="eastAsia"/>
                <w:b/>
                <w:sz w:val="28"/>
                <w:szCs w:val="28"/>
              </w:rPr>
              <w:t>机构办意见：</w:t>
            </w:r>
            <w:r>
              <w:rPr>
                <w:rFonts w:hint="eastAsia"/>
                <w:sz w:val="24"/>
              </w:rPr>
              <w:t>经形式审查资料合格，同意备案。</w:t>
            </w:r>
          </w:p>
          <w:p w14:paraId="1C86904C">
            <w:pPr>
              <w:spacing w:afterLines="50"/>
              <w:rPr>
                <w:szCs w:val="21"/>
              </w:rPr>
            </w:pPr>
            <w:r>
              <w:rPr>
                <w:rFonts w:hint="eastAsia"/>
                <w:szCs w:val="21"/>
              </w:rPr>
              <w:t>机构经办人签字：                 机构办主任签字：                        年    月    日</w:t>
            </w:r>
          </w:p>
        </w:tc>
      </w:tr>
      <w:tr w14:paraId="449D4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</w:trPr>
        <w:tc>
          <w:tcPr>
            <w:tcW w:w="9759" w:type="dxa"/>
            <w:gridSpan w:val="9"/>
          </w:tcPr>
          <w:p w14:paraId="7BF83B09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（由机构办送签）</w:t>
            </w:r>
          </w:p>
          <w:p w14:paraId="57852C11">
            <w:pPr>
              <w:spacing w:afterLines="50"/>
              <w:rPr>
                <w:szCs w:val="21"/>
              </w:rPr>
            </w:pPr>
            <w:r>
              <w:rPr>
                <w:rFonts w:hint="eastAsia"/>
                <w:b/>
                <w:sz w:val="28"/>
                <w:szCs w:val="28"/>
              </w:rPr>
              <w:t>机构意见：</w:t>
            </w:r>
          </w:p>
          <w:p w14:paraId="5F252C32">
            <w:pPr>
              <w:spacing w:afterLines="50"/>
              <w:ind w:left="2888" w:leftChars="1375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主管院长签章：                        年     月     日</w:t>
            </w:r>
          </w:p>
        </w:tc>
      </w:tr>
      <w:tr w14:paraId="158EA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9759" w:type="dxa"/>
            <w:gridSpan w:val="9"/>
          </w:tcPr>
          <w:p w14:paraId="744B0D9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备注：</w:t>
            </w:r>
          </w:p>
        </w:tc>
      </w:tr>
    </w:tbl>
    <w:p w14:paraId="37488598">
      <w:pPr>
        <w:ind w:left="-567" w:leftChars="-270" w:right="-687" w:rightChars="-327"/>
      </w:pPr>
      <w:r>
        <w:rPr>
          <w:rFonts w:hint="eastAsia"/>
        </w:rPr>
        <w:t>注：有版本号及版本日期的文件请注明，本表格内的</w:t>
      </w:r>
      <w:r>
        <w:rPr>
          <w:rFonts w:hint="eastAsia" w:ascii="宋体" w:hAnsi="宋体"/>
          <w:szCs w:val="21"/>
        </w:rPr>
        <w:t>选择框内勾选均采用“</w:t>
      </w:r>
      <w:r>
        <w:rPr>
          <w:rFonts w:hint="eastAsia"/>
          <w:szCs w:val="21"/>
        </w:rPr>
        <w:t>√</w:t>
      </w:r>
      <w:r>
        <w:rPr>
          <w:rFonts w:hint="eastAsia" w:ascii="宋体" w:hAnsi="宋体"/>
          <w:szCs w:val="21"/>
        </w:rPr>
        <w:t>”；</w:t>
      </w:r>
      <w:r>
        <w:rPr>
          <w:rFonts w:hint="eastAsia"/>
        </w:rPr>
        <w:t>表格完成后请修改文档名称发送电子版至机构办邮箱：office_hb4th@126.com；申请表请递交一式2份（</w:t>
      </w:r>
      <w:r>
        <w:rPr>
          <w:rFonts w:hint="eastAsia"/>
          <w:b/>
        </w:rPr>
        <w:t>申请表请</w:t>
      </w:r>
      <w:r>
        <w:rPr>
          <w:rFonts w:hint="eastAsia"/>
          <w:b/>
          <w:lang w:val="en-US" w:eastAsia="zh-CN"/>
        </w:rPr>
        <w:t>务必</w:t>
      </w:r>
      <w:r>
        <w:rPr>
          <w:rFonts w:hint="eastAsia"/>
          <w:b/>
        </w:rPr>
        <w:t>控制在2页，</w:t>
      </w:r>
      <w:r>
        <w:rPr>
          <w:rFonts w:hint="eastAsia"/>
          <w:b/>
          <w:bCs/>
        </w:rPr>
        <w:t>正反面打印</w:t>
      </w:r>
      <w:r>
        <w:rPr>
          <w:rFonts w:hint="eastAsia"/>
        </w:rPr>
        <w:t>）。</w:t>
      </w:r>
    </w:p>
    <w:sectPr>
      <w:headerReference r:id="rId3" w:type="default"/>
      <w:footerReference r:id="rId4" w:type="default"/>
      <w:pgSz w:w="11906" w:h="16838"/>
      <w:pgMar w:top="907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684BCE">
    <w:pPr>
      <w:pStyle w:val="4"/>
      <w:jc w:val="righ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2C07BD">
    <w:pPr>
      <w:pStyle w:val="5"/>
      <w:rPr>
        <w:rFonts w:hint="eastAsia" w:eastAsia="宋体"/>
        <w:lang w:eastAsia="zh-CN"/>
      </w:rPr>
    </w:pPr>
    <w:r>
      <w:rPr>
        <w:rFonts w:hint="eastAsia"/>
      </w:rPr>
      <w:t xml:space="preserve">                          河北医科大学第四医院药物临床试验机构                   </w:t>
    </w:r>
    <w:r>
      <w:rPr>
        <w:rFonts w:hint="eastAsia"/>
        <w:sz w:val="13"/>
        <w:szCs w:val="13"/>
      </w:rPr>
      <w:t xml:space="preserve"> 202</w:t>
    </w:r>
    <w:r>
      <w:rPr>
        <w:rFonts w:hint="eastAsia"/>
        <w:sz w:val="13"/>
        <w:szCs w:val="13"/>
        <w:lang w:val="en-US" w:eastAsia="zh-CN"/>
      </w:rPr>
      <w:t>6</w:t>
    </w:r>
    <w:r>
      <w:rPr>
        <w:rFonts w:hint="eastAsia"/>
        <w:sz w:val="13"/>
        <w:szCs w:val="13"/>
      </w:rPr>
      <w:t>.</w:t>
    </w:r>
    <w:r>
      <w:rPr>
        <w:rFonts w:hint="eastAsia"/>
        <w:sz w:val="13"/>
        <w:szCs w:val="13"/>
        <w:lang w:val="en-US" w:eastAsia="zh-CN"/>
      </w:rPr>
      <w:t>9</w:t>
    </w:r>
    <w:r>
      <w:rPr>
        <w:rFonts w:hint="eastAsia"/>
        <w:sz w:val="13"/>
        <w:szCs w:val="13"/>
      </w:rPr>
      <w:t>.1</w:t>
    </w:r>
    <w:r>
      <w:rPr>
        <w:rFonts w:hint="eastAsia"/>
        <w:sz w:val="13"/>
        <w:szCs w:val="13"/>
        <w:lang w:val="en-US" w:eastAsia="zh-CN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9D2B81"/>
    <w:multiLevelType w:val="multilevel"/>
    <w:tmpl w:val="049D2B81"/>
    <w:lvl w:ilvl="0" w:tentative="0">
      <w:start w:val="1"/>
      <w:numFmt w:val="bullet"/>
      <w:lvlText w:val=""/>
      <w:lvlJc w:val="left"/>
      <w:pPr>
        <w:tabs>
          <w:tab w:val="left" w:pos="659"/>
        </w:tabs>
        <w:ind w:left="659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079"/>
        </w:tabs>
        <w:ind w:left="1079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499"/>
        </w:tabs>
        <w:ind w:left="1499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919"/>
        </w:tabs>
        <w:ind w:left="1919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339"/>
        </w:tabs>
        <w:ind w:left="2339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759"/>
        </w:tabs>
        <w:ind w:left="2759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179"/>
        </w:tabs>
        <w:ind w:left="3179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599"/>
        </w:tabs>
        <w:ind w:left="3599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019"/>
        </w:tabs>
        <w:ind w:left="4019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DA7"/>
    <w:rsid w:val="00024C09"/>
    <w:rsid w:val="00027601"/>
    <w:rsid w:val="0004139A"/>
    <w:rsid w:val="00072C27"/>
    <w:rsid w:val="00084A96"/>
    <w:rsid w:val="00086D50"/>
    <w:rsid w:val="00093CDC"/>
    <w:rsid w:val="000B7B25"/>
    <w:rsid w:val="000D440C"/>
    <w:rsid w:val="000E410A"/>
    <w:rsid w:val="000F10E0"/>
    <w:rsid w:val="000F3F07"/>
    <w:rsid w:val="000F5DD8"/>
    <w:rsid w:val="00103B81"/>
    <w:rsid w:val="00111E0C"/>
    <w:rsid w:val="00112D97"/>
    <w:rsid w:val="001177A0"/>
    <w:rsid w:val="00127F48"/>
    <w:rsid w:val="00150926"/>
    <w:rsid w:val="00154E03"/>
    <w:rsid w:val="001604D4"/>
    <w:rsid w:val="00174545"/>
    <w:rsid w:val="001A65A0"/>
    <w:rsid w:val="001E5078"/>
    <w:rsid w:val="001E7AEA"/>
    <w:rsid w:val="002034AC"/>
    <w:rsid w:val="00204595"/>
    <w:rsid w:val="002252DA"/>
    <w:rsid w:val="00232CE8"/>
    <w:rsid w:val="00233644"/>
    <w:rsid w:val="002337D6"/>
    <w:rsid w:val="00236770"/>
    <w:rsid w:val="0024620E"/>
    <w:rsid w:val="00253489"/>
    <w:rsid w:val="0027120B"/>
    <w:rsid w:val="002A196E"/>
    <w:rsid w:val="002C498A"/>
    <w:rsid w:val="002D683D"/>
    <w:rsid w:val="002D73FF"/>
    <w:rsid w:val="002F158D"/>
    <w:rsid w:val="002F50BF"/>
    <w:rsid w:val="002F6E39"/>
    <w:rsid w:val="003013F9"/>
    <w:rsid w:val="00316EF6"/>
    <w:rsid w:val="00325B0B"/>
    <w:rsid w:val="00346AA2"/>
    <w:rsid w:val="00362C4B"/>
    <w:rsid w:val="00382DA7"/>
    <w:rsid w:val="00391C68"/>
    <w:rsid w:val="003A07F1"/>
    <w:rsid w:val="003A7B0E"/>
    <w:rsid w:val="003D5DD2"/>
    <w:rsid w:val="003D7E99"/>
    <w:rsid w:val="003F06B1"/>
    <w:rsid w:val="003F2956"/>
    <w:rsid w:val="003F59DB"/>
    <w:rsid w:val="00427FCB"/>
    <w:rsid w:val="00434503"/>
    <w:rsid w:val="00436FFC"/>
    <w:rsid w:val="00446307"/>
    <w:rsid w:val="00472818"/>
    <w:rsid w:val="00476D63"/>
    <w:rsid w:val="00491D44"/>
    <w:rsid w:val="00495FF9"/>
    <w:rsid w:val="00495FFE"/>
    <w:rsid w:val="00496282"/>
    <w:rsid w:val="004A1B01"/>
    <w:rsid w:val="004C0F27"/>
    <w:rsid w:val="004C6F82"/>
    <w:rsid w:val="005117EE"/>
    <w:rsid w:val="0052348A"/>
    <w:rsid w:val="0052418D"/>
    <w:rsid w:val="005B053B"/>
    <w:rsid w:val="005E0E2C"/>
    <w:rsid w:val="005E0E3E"/>
    <w:rsid w:val="005E3E42"/>
    <w:rsid w:val="006212C3"/>
    <w:rsid w:val="00641DF6"/>
    <w:rsid w:val="00657348"/>
    <w:rsid w:val="006E376B"/>
    <w:rsid w:val="006F2B48"/>
    <w:rsid w:val="00720BFA"/>
    <w:rsid w:val="007240EC"/>
    <w:rsid w:val="00733514"/>
    <w:rsid w:val="0074293E"/>
    <w:rsid w:val="00771BED"/>
    <w:rsid w:val="00773263"/>
    <w:rsid w:val="00780C2C"/>
    <w:rsid w:val="007914FF"/>
    <w:rsid w:val="007B1780"/>
    <w:rsid w:val="007C7408"/>
    <w:rsid w:val="007E4433"/>
    <w:rsid w:val="008005C2"/>
    <w:rsid w:val="00805922"/>
    <w:rsid w:val="0082533D"/>
    <w:rsid w:val="00841FED"/>
    <w:rsid w:val="00863345"/>
    <w:rsid w:val="00871C11"/>
    <w:rsid w:val="008725F9"/>
    <w:rsid w:val="00872607"/>
    <w:rsid w:val="00881009"/>
    <w:rsid w:val="00907766"/>
    <w:rsid w:val="0091175A"/>
    <w:rsid w:val="009119A2"/>
    <w:rsid w:val="0092751C"/>
    <w:rsid w:val="009333BD"/>
    <w:rsid w:val="00936FD2"/>
    <w:rsid w:val="00943B2A"/>
    <w:rsid w:val="00953E18"/>
    <w:rsid w:val="009718F4"/>
    <w:rsid w:val="00985F38"/>
    <w:rsid w:val="00996D48"/>
    <w:rsid w:val="009A05A3"/>
    <w:rsid w:val="009D29C5"/>
    <w:rsid w:val="009F13DE"/>
    <w:rsid w:val="00A00B04"/>
    <w:rsid w:val="00A1698A"/>
    <w:rsid w:val="00A308C4"/>
    <w:rsid w:val="00A74CD7"/>
    <w:rsid w:val="00A83F93"/>
    <w:rsid w:val="00AA068D"/>
    <w:rsid w:val="00AB1EC6"/>
    <w:rsid w:val="00AD7FC4"/>
    <w:rsid w:val="00B167ED"/>
    <w:rsid w:val="00B20518"/>
    <w:rsid w:val="00B24D45"/>
    <w:rsid w:val="00B51967"/>
    <w:rsid w:val="00B73EE1"/>
    <w:rsid w:val="00B911C1"/>
    <w:rsid w:val="00BB6E42"/>
    <w:rsid w:val="00BD5380"/>
    <w:rsid w:val="00C21E4F"/>
    <w:rsid w:val="00C33103"/>
    <w:rsid w:val="00C43B9E"/>
    <w:rsid w:val="00C73A8D"/>
    <w:rsid w:val="00CC7EE9"/>
    <w:rsid w:val="00CE289F"/>
    <w:rsid w:val="00CF3E5C"/>
    <w:rsid w:val="00D21DB7"/>
    <w:rsid w:val="00D5091E"/>
    <w:rsid w:val="00D62452"/>
    <w:rsid w:val="00D7159F"/>
    <w:rsid w:val="00D74E05"/>
    <w:rsid w:val="00D9131F"/>
    <w:rsid w:val="00DA4615"/>
    <w:rsid w:val="00DB34B5"/>
    <w:rsid w:val="00DE6797"/>
    <w:rsid w:val="00E0090B"/>
    <w:rsid w:val="00E04B7D"/>
    <w:rsid w:val="00E05E06"/>
    <w:rsid w:val="00E131A7"/>
    <w:rsid w:val="00E5248D"/>
    <w:rsid w:val="00E54E5F"/>
    <w:rsid w:val="00E635C7"/>
    <w:rsid w:val="00E9043A"/>
    <w:rsid w:val="00E916DA"/>
    <w:rsid w:val="00E9184E"/>
    <w:rsid w:val="00EA0180"/>
    <w:rsid w:val="00EA2E37"/>
    <w:rsid w:val="00EB4F46"/>
    <w:rsid w:val="00EF1E7F"/>
    <w:rsid w:val="00EF72A3"/>
    <w:rsid w:val="00F127FE"/>
    <w:rsid w:val="00F435B3"/>
    <w:rsid w:val="00F54C70"/>
    <w:rsid w:val="00F80EAD"/>
    <w:rsid w:val="00F8590C"/>
    <w:rsid w:val="00F9009A"/>
    <w:rsid w:val="00F960A5"/>
    <w:rsid w:val="00FA40CE"/>
    <w:rsid w:val="00FB255E"/>
    <w:rsid w:val="00FC42B8"/>
    <w:rsid w:val="00FE3A8C"/>
    <w:rsid w:val="08FE770C"/>
    <w:rsid w:val="0DAA2E13"/>
    <w:rsid w:val="1D3163A0"/>
    <w:rsid w:val="24061828"/>
    <w:rsid w:val="25485D6F"/>
    <w:rsid w:val="2EA3087F"/>
    <w:rsid w:val="2F0D51B1"/>
    <w:rsid w:val="3D2024A0"/>
    <w:rsid w:val="40051125"/>
    <w:rsid w:val="40E42883"/>
    <w:rsid w:val="47243FC5"/>
    <w:rsid w:val="4B27449B"/>
    <w:rsid w:val="4D56361F"/>
    <w:rsid w:val="57A10134"/>
    <w:rsid w:val="595718E7"/>
    <w:rsid w:val="64B954AE"/>
    <w:rsid w:val="69715AC8"/>
    <w:rsid w:val="6A0D0F6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qFormat/>
    <w:uiPriority w:val="0"/>
    <w:pPr>
      <w:jc w:val="left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2"/>
    <w:qFormat/>
    <w:uiPriority w:val="0"/>
    <w:rPr>
      <w:b/>
      <w:bCs/>
    </w:rPr>
  </w:style>
  <w:style w:type="character" w:styleId="9">
    <w:name w:val="Hyperlink"/>
    <w:qFormat/>
    <w:uiPriority w:val="0"/>
    <w:rPr>
      <w:color w:val="0000FF"/>
      <w:u w:val="single"/>
    </w:rPr>
  </w:style>
  <w:style w:type="character" w:styleId="10">
    <w:name w:val="annotation reference"/>
    <w:qFormat/>
    <w:uiPriority w:val="0"/>
    <w:rPr>
      <w:sz w:val="21"/>
      <w:szCs w:val="21"/>
    </w:rPr>
  </w:style>
  <w:style w:type="character" w:customStyle="1" w:styleId="11">
    <w:name w:val="批注文字 Char"/>
    <w:link w:val="2"/>
    <w:qFormat/>
    <w:uiPriority w:val="0"/>
    <w:rPr>
      <w:kern w:val="2"/>
      <w:sz w:val="21"/>
      <w:szCs w:val="24"/>
    </w:rPr>
  </w:style>
  <w:style w:type="character" w:customStyle="1" w:styleId="12">
    <w:name w:val="批注主题 Char"/>
    <w:link w:val="6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959</Words>
  <Characters>991</Characters>
  <Lines>13</Lines>
  <Paragraphs>3</Paragraphs>
  <TotalTime>11</TotalTime>
  <ScaleCrop>false</ScaleCrop>
  <LinksUpToDate>false</LinksUpToDate>
  <CharactersWithSpaces>1793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2022-03-21T04:41:00Z</dcterms:created>
  <dc:creator>Administrator</dc:creator>
  <cp:lastModifiedBy>ab5t7igyr&amp;</cp:lastModifiedBy>
  <cp:lastPrinted>2022-02-24T07:55:00Z</cp:lastPrinted>
  <dcterms:modified xsi:type="dcterms:W3CDTF">2026-09-16T06:45:48Z</dcterms:modified>
  <dc:title>河北医科大学第四医院药物临床试验申请表</dc:title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60AA15BB8A6F4E39882D1F60C0772060_13</vt:lpwstr>
  </property>
  <property fmtid="{D5CDD505-2E9C-101B-9397-08002B2CF9AE}" pid="4" name="KSOTemplateDocerSaveRecord">
    <vt:lpwstr>eyJoZGlkIjoiN2JmYmNlN2VlODZjNTI4NGRlNDdjNDY0M2ZlM2MyMjUiLCJ1c2VySWQiOiIxNjU3NjEzNTYzIn0=</vt:lpwstr>
  </property>
</Properties>
</file>